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BB69" w14:textId="77777777" w:rsidR="00D508A1" w:rsidRDefault="00D508A1" w:rsidP="00D508A1">
      <w:pPr>
        <w:tabs>
          <w:tab w:val="right" w:pos="8931"/>
        </w:tabs>
        <w:jc w:val="right"/>
        <w:rPr>
          <w:rFonts w:ascii="Cambria" w:hAnsi="Cambria"/>
          <w:lang w:val="et-EE"/>
        </w:rPr>
      </w:pPr>
      <w:r>
        <w:rPr>
          <w:rFonts w:ascii="Cambria" w:hAnsi="Cambria"/>
          <w:lang w:val="et-EE"/>
        </w:rPr>
        <w:t>EELNÕU</w:t>
      </w:r>
    </w:p>
    <w:p w14:paraId="5CA298C3" w14:textId="6F17EB32" w:rsidR="00D508A1" w:rsidRDefault="00D508A1" w:rsidP="00D508A1">
      <w:pPr>
        <w:tabs>
          <w:tab w:val="right" w:pos="8931"/>
        </w:tabs>
        <w:rPr>
          <w:rFonts w:ascii="Cambria" w:hAnsi="Cambria"/>
          <w:lang w:val="et-EE"/>
        </w:rPr>
      </w:pPr>
      <w:r>
        <w:rPr>
          <w:noProof/>
        </w:rPr>
        <mc:AlternateContent>
          <mc:Choice Requires="wps">
            <w:drawing>
              <wp:anchor distT="0" distB="0" distL="114300" distR="114300" simplePos="0" relativeHeight="251659264" behindDoc="1" locked="0" layoutInCell="1" allowOverlap="0" wp14:anchorId="64CB6713" wp14:editId="6A3E35DE">
                <wp:simplePos x="0" y="0"/>
                <wp:positionH relativeFrom="page">
                  <wp:posOffset>5019040</wp:posOffset>
                </wp:positionH>
                <wp:positionV relativeFrom="page">
                  <wp:posOffset>532765</wp:posOffset>
                </wp:positionV>
                <wp:extent cx="1997710" cy="946785"/>
                <wp:effectExtent l="0" t="0" r="2540" b="5715"/>
                <wp:wrapNone/>
                <wp:docPr id="1" name="Text Box 1"/>
                <wp:cNvGraphicFramePr/>
                <a:graphic xmlns:a="http://schemas.openxmlformats.org/drawingml/2006/main">
                  <a:graphicData uri="http://schemas.microsoft.com/office/word/2010/wordprocessingShape">
                    <wps:wsp>
                      <wps:cNvSpPr txBox="1"/>
                      <wps:spPr>
                        <a:xfrm>
                          <a:off x="0" y="0"/>
                          <a:ext cx="1997710" cy="946785"/>
                        </a:xfrm>
                        <a:prstGeom prst="rect">
                          <a:avLst/>
                        </a:prstGeom>
                        <a:noFill/>
                        <a:ln w="6350">
                          <a:noFill/>
                        </a:ln>
                      </wps:spPr>
                      <wps:txbx>
                        <w:txbxContent>
                          <w:p w14:paraId="6DBC150E" w14:textId="77777777" w:rsidR="00D508A1" w:rsidRDefault="00D508A1" w:rsidP="00D508A1">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B6713" id="_x0000_t202" coordsize="21600,21600" o:spt="202" path="m,l,21600r21600,l21600,xe">
                <v:stroke joinstyle="miter"/>
                <v:path gradientshapeok="t" o:connecttype="rect"/>
              </v:shapetype>
              <v:shape id="Text Box 1"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VmkQkwwC&#10;AAAcBAAADgAAAAAAAAAAAAAAAAAuAgAAZHJzL2Uyb0RvYy54bWxQSwECLQAUAAYACAAAACEARlQu&#10;yuAAAAALAQAADwAAAAAAAAAAAAAAAABmBAAAZHJzL2Rvd25yZXYueG1sUEsFBgAAAAAEAAQA8wAA&#10;AHMFAAAAAA==&#10;" o:allowoverlap="f" filled="f" stroked="f" strokeweight=".5pt">
                <v:textbox inset="0,0,0,0">
                  <w:txbxContent>
                    <w:p w14:paraId="6DBC150E" w14:textId="77777777" w:rsidR="00D508A1" w:rsidRDefault="00D508A1" w:rsidP="00D508A1">
                      <w:pPr>
                        <w:pStyle w:val="AK"/>
                        <w:rPr>
                          <w:lang w:val="et-EE"/>
                        </w:rPr>
                      </w:pPr>
                    </w:p>
                  </w:txbxContent>
                </v:textbox>
                <w10:wrap anchorx="page" anchory="page"/>
              </v:shape>
            </w:pict>
          </mc:Fallback>
        </mc:AlternateContent>
      </w:r>
      <w:r>
        <w:rPr>
          <w:rFonts w:ascii="Cambria" w:hAnsi="Cambria"/>
          <w:lang w:val="et-EE"/>
        </w:rPr>
        <w:t>Saue linn</w:t>
      </w:r>
      <w:r>
        <w:rPr>
          <w:rFonts w:ascii="Cambria" w:hAnsi="Cambria"/>
          <w:lang w:val="et-EE"/>
        </w:rPr>
        <w:tab/>
      </w:r>
      <w:r w:rsidR="009E551E">
        <w:rPr>
          <w:rFonts w:ascii="Cambria" w:hAnsi="Cambria"/>
          <w:lang w:val="et-EE"/>
        </w:rPr>
        <w:t>…</w:t>
      </w:r>
      <w:r w:rsidRPr="00913054">
        <w:rPr>
          <w:rFonts w:ascii="Cambria" w:hAnsi="Cambria"/>
          <w:lang w:val="et-EE"/>
        </w:rPr>
        <w:t xml:space="preserve"> 202</w:t>
      </w:r>
      <w:r w:rsidR="00994652">
        <w:rPr>
          <w:rFonts w:ascii="Cambria" w:hAnsi="Cambria"/>
          <w:lang w:val="et-EE"/>
        </w:rPr>
        <w:t>5</w:t>
      </w:r>
      <w:r>
        <w:rPr>
          <w:rFonts w:ascii="Cambria" w:hAnsi="Cambria"/>
          <w:lang w:val="et-EE"/>
        </w:rPr>
        <w:t xml:space="preserve"> nr </w:t>
      </w:r>
    </w:p>
    <w:p w14:paraId="703300CA" w14:textId="77777777" w:rsidR="00012002" w:rsidRDefault="00012002" w:rsidP="00012002">
      <w:pPr>
        <w:tabs>
          <w:tab w:val="right" w:pos="8931"/>
        </w:tabs>
        <w:rPr>
          <w:rFonts w:ascii="Cambria" w:hAnsi="Cambria"/>
          <w:lang w:val="et-EE"/>
        </w:rPr>
      </w:pPr>
    </w:p>
    <w:p w14:paraId="6FB23E3D" w14:textId="77777777" w:rsidR="00012002" w:rsidRDefault="00012002" w:rsidP="00012002">
      <w:pPr>
        <w:rPr>
          <w:rFonts w:ascii="Cambria" w:hAnsi="Cambria"/>
          <w:lang w:val="et-EE"/>
        </w:rPr>
      </w:pPr>
    </w:p>
    <w:p w14:paraId="4825444F" w14:textId="3F14AFD0" w:rsidR="00012002" w:rsidRDefault="005A40E1" w:rsidP="00012002">
      <w:pPr>
        <w:rPr>
          <w:rFonts w:ascii="Cambria" w:hAnsi="Cambria"/>
          <w:lang w:val="et-EE"/>
        </w:rPr>
      </w:pPr>
      <w:r w:rsidRPr="005A40E1">
        <w:rPr>
          <w:rFonts w:ascii="Cambria" w:hAnsi="Cambria"/>
          <w:b/>
          <w:lang w:val="et-EE"/>
        </w:rPr>
        <w:t xml:space="preserve">Projekteerimistingimuste </w:t>
      </w:r>
      <w:r w:rsidR="00957226">
        <w:rPr>
          <w:rFonts w:ascii="Cambria" w:hAnsi="Cambria"/>
          <w:b/>
          <w:lang w:val="et-EE"/>
        </w:rPr>
        <w:t>andmine</w:t>
      </w:r>
      <w:r w:rsidRPr="005A40E1">
        <w:rPr>
          <w:rFonts w:ascii="Cambria" w:hAnsi="Cambria"/>
          <w:b/>
          <w:lang w:val="et-EE"/>
        </w:rPr>
        <w:t xml:space="preserve"> </w:t>
      </w:r>
      <w:r w:rsidR="00D0563C">
        <w:rPr>
          <w:rFonts w:ascii="Cambria" w:hAnsi="Cambria"/>
          <w:b/>
          <w:lang w:val="et-EE"/>
        </w:rPr>
        <w:t>Hüüru külas Kopliluha</w:t>
      </w:r>
      <w:r w:rsidRPr="005A40E1">
        <w:rPr>
          <w:rFonts w:ascii="Cambria" w:hAnsi="Cambria"/>
          <w:b/>
          <w:lang w:val="et-EE"/>
        </w:rPr>
        <w:t xml:space="preserve"> kinnistul</w:t>
      </w:r>
    </w:p>
    <w:p w14:paraId="58BA5D6B" w14:textId="77777777" w:rsidR="00012002" w:rsidRDefault="00012002" w:rsidP="00012002">
      <w:pPr>
        <w:rPr>
          <w:rFonts w:ascii="Cambria" w:hAnsi="Cambria"/>
          <w:lang w:val="et-EE"/>
        </w:rPr>
      </w:pPr>
    </w:p>
    <w:p w14:paraId="4572153D" w14:textId="2F707892" w:rsidR="00943BE3" w:rsidRDefault="005A40E1" w:rsidP="00943BE3">
      <w:pPr>
        <w:rPr>
          <w:lang w:val="et-EE"/>
        </w:rPr>
      </w:pPr>
      <w:r w:rsidRPr="005A40E1">
        <w:rPr>
          <w:rFonts w:ascii="Cambria" w:hAnsi="Cambria"/>
          <w:lang w:val="et-EE"/>
        </w:rPr>
        <w:t xml:space="preserve">Taotleja soovib </w:t>
      </w:r>
      <w:r w:rsidR="009F44CD">
        <w:rPr>
          <w:rFonts w:ascii="Cambria" w:hAnsi="Cambria"/>
          <w:lang w:val="et-EE"/>
        </w:rPr>
        <w:t xml:space="preserve">kinnistule </w:t>
      </w:r>
      <w:r w:rsidR="006D4AFE">
        <w:rPr>
          <w:rFonts w:ascii="Cambria" w:hAnsi="Cambria"/>
          <w:lang w:val="et-EE"/>
        </w:rPr>
        <w:t>püstitada</w:t>
      </w:r>
      <w:r w:rsidR="009F44CD">
        <w:rPr>
          <w:rFonts w:ascii="Cambria" w:hAnsi="Cambria"/>
          <w:lang w:val="et-EE"/>
        </w:rPr>
        <w:t xml:space="preserve"> </w:t>
      </w:r>
      <w:r w:rsidR="009200CF">
        <w:rPr>
          <w:rFonts w:ascii="Cambria" w:hAnsi="Cambria"/>
          <w:lang w:val="et-EE"/>
        </w:rPr>
        <w:t>elu</w:t>
      </w:r>
      <w:r w:rsidR="00E4113A">
        <w:rPr>
          <w:rFonts w:ascii="Cambria" w:hAnsi="Cambria"/>
          <w:lang w:val="et-EE"/>
        </w:rPr>
        <w:t xml:space="preserve">kondliku </w:t>
      </w:r>
      <w:r w:rsidR="009200CF">
        <w:rPr>
          <w:rFonts w:ascii="Cambria" w:hAnsi="Cambria"/>
          <w:lang w:val="et-EE"/>
        </w:rPr>
        <w:t>hoone</w:t>
      </w:r>
      <w:r w:rsidR="009F44CD">
        <w:rPr>
          <w:rFonts w:ascii="Cambria" w:hAnsi="Cambria"/>
          <w:lang w:val="et-EE"/>
        </w:rPr>
        <w:t>.</w:t>
      </w:r>
      <w:r w:rsidRPr="005A40E1">
        <w:rPr>
          <w:rFonts w:ascii="Cambria" w:hAnsi="Cambria"/>
          <w:lang w:val="et-EE"/>
        </w:rPr>
        <w:t xml:space="preserve"> </w:t>
      </w:r>
      <w:r w:rsidR="00943BE3" w:rsidRPr="00496B68">
        <w:rPr>
          <w:lang w:val="et-EE"/>
        </w:rPr>
        <w:t xml:space="preserve">Taotletav tegevus kuulub detailplaneeringu koostamise kohustusega alale või juhtude hulka planeerimisseadus § 125 lõigete 1 tähenduses, kuid arvestades olemasolevat </w:t>
      </w:r>
      <w:r w:rsidR="00943BE3">
        <w:rPr>
          <w:lang w:val="et-EE"/>
        </w:rPr>
        <w:t>väljakujunenud elukeskkonda</w:t>
      </w:r>
      <w:r w:rsidR="00955605">
        <w:rPr>
          <w:lang w:val="et-EE"/>
        </w:rPr>
        <w:t>,</w:t>
      </w:r>
      <w:r w:rsidR="00943BE3">
        <w:rPr>
          <w:lang w:val="et-EE"/>
        </w:rPr>
        <w:t xml:space="preserve"> </w:t>
      </w:r>
      <w:r w:rsidR="00943BE3" w:rsidRPr="00496B68">
        <w:rPr>
          <w:lang w:val="et-EE"/>
        </w:rPr>
        <w:t>lubab Saue Vallavalitsus planeerimisseaduse § 125 lõike 5 alusel kaalutletud otsusena ilma detailplaneeringut koostamata olemasoleva</w:t>
      </w:r>
      <w:r w:rsidR="00A51176">
        <w:rPr>
          <w:lang w:val="et-EE"/>
        </w:rPr>
        <w:t xml:space="preserve"> hoonestuse </w:t>
      </w:r>
      <w:r w:rsidR="00943BE3" w:rsidRPr="00496B68">
        <w:rPr>
          <w:lang w:val="et-EE"/>
        </w:rPr>
        <w:t>vahel</w:t>
      </w:r>
      <w:r w:rsidR="00911A8F">
        <w:rPr>
          <w:lang w:val="et-EE"/>
        </w:rPr>
        <w:t>e</w:t>
      </w:r>
      <w:r w:rsidR="00943BE3">
        <w:rPr>
          <w:lang w:val="et-EE"/>
        </w:rPr>
        <w:t xml:space="preserve"> </w:t>
      </w:r>
      <w:r w:rsidR="00A66AF1">
        <w:rPr>
          <w:lang w:val="et-EE"/>
        </w:rPr>
        <w:t>Kopliluha</w:t>
      </w:r>
      <w:r w:rsidR="00943BE3" w:rsidRPr="00496B68">
        <w:rPr>
          <w:lang w:val="et-EE"/>
        </w:rPr>
        <w:t xml:space="preserve"> kinnis</w:t>
      </w:r>
      <w:r w:rsidR="00943BE3">
        <w:rPr>
          <w:lang w:val="et-EE"/>
        </w:rPr>
        <w:t>tule</w:t>
      </w:r>
      <w:r w:rsidR="00943BE3" w:rsidRPr="00496B68">
        <w:rPr>
          <w:lang w:val="et-EE"/>
        </w:rPr>
        <w:t xml:space="preserve"> </w:t>
      </w:r>
      <w:r w:rsidR="00911A8F">
        <w:rPr>
          <w:lang w:val="et-EE"/>
        </w:rPr>
        <w:t>elu</w:t>
      </w:r>
      <w:r w:rsidR="008161CE">
        <w:rPr>
          <w:lang w:val="et-EE"/>
        </w:rPr>
        <w:t xml:space="preserve">kondliku </w:t>
      </w:r>
      <w:r w:rsidR="00911A8F">
        <w:rPr>
          <w:lang w:val="et-EE"/>
        </w:rPr>
        <w:t>hoone</w:t>
      </w:r>
      <w:r w:rsidR="00695334">
        <w:rPr>
          <w:lang w:val="et-EE"/>
        </w:rPr>
        <w:t xml:space="preserve"> </w:t>
      </w:r>
      <w:r w:rsidR="000C2335">
        <w:rPr>
          <w:lang w:val="et-EE"/>
        </w:rPr>
        <w:t>püstitamise</w:t>
      </w:r>
      <w:r w:rsidR="00A66AF1">
        <w:rPr>
          <w:lang w:val="et-EE"/>
        </w:rPr>
        <w:t xml:space="preserve">. </w:t>
      </w:r>
      <w:r w:rsidR="00DE2DB7">
        <w:rPr>
          <w:lang w:val="et-EE"/>
        </w:rPr>
        <w:t xml:space="preserve"> </w:t>
      </w:r>
    </w:p>
    <w:p w14:paraId="14AD8D29" w14:textId="3F99A0C7" w:rsidR="00911A8F" w:rsidRDefault="00911A8F" w:rsidP="00943BE3">
      <w:pPr>
        <w:rPr>
          <w:rFonts w:ascii="Cambria" w:hAnsi="Cambria"/>
          <w:lang w:val="et-EE"/>
        </w:rPr>
      </w:pPr>
    </w:p>
    <w:p w14:paraId="58407419" w14:textId="1492C316" w:rsidR="004732BA" w:rsidRPr="004732BA" w:rsidRDefault="00A66AF1" w:rsidP="004732BA">
      <w:pPr>
        <w:rPr>
          <w:rFonts w:ascii="Cambria" w:hAnsi="Cambria"/>
          <w:lang w:val="et-EE"/>
        </w:rPr>
      </w:pPr>
      <w:r w:rsidRPr="000F1893">
        <w:rPr>
          <w:rFonts w:ascii="Cambria" w:hAnsi="Cambria"/>
          <w:lang w:val="et-EE"/>
        </w:rPr>
        <w:t>Kopliluha</w:t>
      </w:r>
      <w:r w:rsidR="00853862" w:rsidRPr="000F1893">
        <w:rPr>
          <w:rFonts w:ascii="Cambria" w:hAnsi="Cambria"/>
          <w:lang w:val="et-EE"/>
        </w:rPr>
        <w:t xml:space="preserve"> kinnistu</w:t>
      </w:r>
      <w:r w:rsidRPr="000F1893">
        <w:rPr>
          <w:rFonts w:ascii="Cambria" w:hAnsi="Cambria"/>
          <w:lang w:val="et-EE"/>
        </w:rPr>
        <w:t xml:space="preserve"> (</w:t>
      </w:r>
      <w:r w:rsidR="000F1893" w:rsidRPr="000F1893">
        <w:rPr>
          <w:rFonts w:ascii="Cambria" w:hAnsi="Cambria"/>
          <w:lang w:val="et-EE"/>
        </w:rPr>
        <w:t>72601:001:0001</w:t>
      </w:r>
      <w:r w:rsidRPr="000F1893">
        <w:rPr>
          <w:rFonts w:ascii="Cambria" w:hAnsi="Cambria"/>
          <w:lang w:val="et-EE"/>
        </w:rPr>
        <w:t>)</w:t>
      </w:r>
      <w:r w:rsidR="00853862" w:rsidRPr="000F1893">
        <w:rPr>
          <w:rFonts w:ascii="Cambria" w:hAnsi="Cambria"/>
          <w:lang w:val="et-EE"/>
        </w:rPr>
        <w:t xml:space="preserve"> on </w:t>
      </w:r>
      <w:r w:rsidR="000F1893" w:rsidRPr="000F1893">
        <w:rPr>
          <w:rFonts w:ascii="Cambria" w:hAnsi="Cambria"/>
          <w:lang w:val="et-EE"/>
        </w:rPr>
        <w:t xml:space="preserve">17970.0 </w:t>
      </w:r>
      <w:r w:rsidR="00853862" w:rsidRPr="000F1893">
        <w:rPr>
          <w:rFonts w:ascii="Cambria" w:hAnsi="Cambria"/>
          <w:lang w:val="et-EE"/>
        </w:rPr>
        <w:t xml:space="preserve">m² suurune ja 100% </w:t>
      </w:r>
      <w:r w:rsidR="000F1893" w:rsidRPr="000F1893">
        <w:rPr>
          <w:rFonts w:ascii="Cambria" w:hAnsi="Cambria"/>
          <w:lang w:val="et-EE"/>
        </w:rPr>
        <w:t>maatulundusmaa</w:t>
      </w:r>
      <w:r w:rsidR="00853862" w:rsidRPr="000F1893">
        <w:rPr>
          <w:rFonts w:ascii="Cambria" w:hAnsi="Cambria"/>
          <w:lang w:val="et-EE"/>
        </w:rPr>
        <w:t xml:space="preserve"> </w:t>
      </w:r>
      <w:r w:rsidR="00853862" w:rsidRPr="004732BA">
        <w:rPr>
          <w:rFonts w:ascii="Cambria" w:hAnsi="Cambria"/>
          <w:lang w:val="et-EE"/>
        </w:rPr>
        <w:t xml:space="preserve">sihtotstarbega. </w:t>
      </w:r>
      <w:r w:rsidR="000D7332">
        <w:rPr>
          <w:rFonts w:ascii="Cambria" w:hAnsi="Cambria"/>
          <w:lang w:val="et-EE"/>
        </w:rPr>
        <w:t>K</w:t>
      </w:r>
      <w:r w:rsidR="000D7332" w:rsidRPr="000D7332">
        <w:rPr>
          <w:rFonts w:ascii="Cambria" w:hAnsi="Cambria"/>
          <w:lang w:val="et-EE"/>
        </w:rPr>
        <w:t>innistu paikneb üldplaneeringu alusel tiheasustusalal planeeritava või rekonstrueeritava, sh oluliselt muudetav riigitee koridoris (laiuseks  on  markeeritud  150 m sõidutee servast). Maakasutuse juhtotstarvet pole määratud. Kinnistut läbivad elektriõhuliinid nende kaitsevöönditega, sidekaabel oma kaitsevööndiga, kinnistu edelaosas paikneb Vääna jõe ranna või kalda piiranguvöönd ning kogu kinnistu loodeosa on avalikult kasutatava 8 Tallinn-Paldiski tee kaitsevööndis (50</w:t>
      </w:r>
      <w:r w:rsidR="00037F9D">
        <w:rPr>
          <w:rFonts w:ascii="Cambria" w:hAnsi="Cambria"/>
          <w:lang w:val="et-EE"/>
        </w:rPr>
        <w:t xml:space="preserve"> </w:t>
      </w:r>
      <w:r w:rsidR="000D7332" w:rsidRPr="000D7332">
        <w:rPr>
          <w:rFonts w:ascii="Cambria" w:hAnsi="Cambria"/>
          <w:lang w:val="et-EE"/>
        </w:rPr>
        <w:t>m).</w:t>
      </w:r>
      <w:r w:rsidR="00E93EEA">
        <w:rPr>
          <w:rFonts w:ascii="Cambria" w:hAnsi="Cambria"/>
          <w:lang w:val="et-EE"/>
        </w:rPr>
        <w:t xml:space="preserve"> Kinnistu on hoonestamata.</w:t>
      </w:r>
    </w:p>
    <w:p w14:paraId="1DCD9673" w14:textId="77777777" w:rsidR="00853862" w:rsidRDefault="00853862" w:rsidP="00943BE3">
      <w:pPr>
        <w:rPr>
          <w:rFonts w:ascii="Cambria" w:hAnsi="Cambria"/>
          <w:lang w:val="et-EE"/>
        </w:rPr>
      </w:pPr>
    </w:p>
    <w:p w14:paraId="0C00ED32" w14:textId="77777777" w:rsidR="0013795F" w:rsidRDefault="0013795F" w:rsidP="0013795F">
      <w:pPr>
        <w:rPr>
          <w:lang w:val="et-EE"/>
        </w:rPr>
      </w:pPr>
      <w:r w:rsidRPr="006D765B">
        <w:rPr>
          <w:lang w:val="et-EE"/>
        </w:rPr>
        <w:t>Kohaliku omavalitsuse üksus võib planeerimisseaduse § 125 lõike 5 alusel lubada detailplaneeringu</w:t>
      </w:r>
      <w:r>
        <w:rPr>
          <w:lang w:val="et-EE"/>
        </w:rPr>
        <w:t xml:space="preserve"> </w:t>
      </w:r>
      <w:r w:rsidRPr="006D765B">
        <w:rPr>
          <w:lang w:val="et-EE"/>
        </w:rPr>
        <w:t>koostamise kohustuse korral detailplaneeringut koostamata püstitada või laiendada</w:t>
      </w:r>
      <w:r>
        <w:rPr>
          <w:lang w:val="et-EE"/>
        </w:rPr>
        <w:t xml:space="preserve"> </w:t>
      </w:r>
      <w:r w:rsidRPr="006D765B">
        <w:rPr>
          <w:lang w:val="et-EE"/>
        </w:rPr>
        <w:t>projekteerimistingimuste alusel olemasoleva hoonestuse vahele jäävale kinnisasjale ühe hoone ja seda</w:t>
      </w:r>
      <w:r>
        <w:rPr>
          <w:lang w:val="et-EE"/>
        </w:rPr>
        <w:t xml:space="preserve"> </w:t>
      </w:r>
      <w:r w:rsidRPr="006D765B">
        <w:rPr>
          <w:lang w:val="et-EE"/>
        </w:rPr>
        <w:t>teenindavad rajatised, kui: 1) ehitis sobitub mahuliselt ja otstarbelt piirkonna väljakujunenud keskkonda,</w:t>
      </w:r>
      <w:r>
        <w:rPr>
          <w:lang w:val="et-EE"/>
        </w:rPr>
        <w:t xml:space="preserve"> </w:t>
      </w:r>
      <w:r w:rsidRPr="006D765B">
        <w:rPr>
          <w:lang w:val="et-EE"/>
        </w:rPr>
        <w:t>arvestades sealhulgas piirkonna hoonestuslaadi; 2) üldplaneeringus on määratud vastava ala üldised</w:t>
      </w:r>
      <w:r>
        <w:rPr>
          <w:lang w:val="et-EE"/>
        </w:rPr>
        <w:t xml:space="preserve"> </w:t>
      </w:r>
      <w:r w:rsidRPr="006D765B">
        <w:rPr>
          <w:lang w:val="et-EE"/>
        </w:rPr>
        <w:t>kasutus- ja ehitustingimused, sealhulgas</w:t>
      </w:r>
      <w:r>
        <w:rPr>
          <w:lang w:val="et-EE"/>
        </w:rPr>
        <w:t xml:space="preserve"> </w:t>
      </w:r>
      <w:r w:rsidRPr="006D765B">
        <w:rPr>
          <w:lang w:val="et-EE"/>
        </w:rPr>
        <w:t>projekteerimistingimuste aluseks olevad tingimused, ning</w:t>
      </w:r>
      <w:r>
        <w:rPr>
          <w:lang w:val="et-EE"/>
        </w:rPr>
        <w:t xml:space="preserve"> </w:t>
      </w:r>
      <w:r w:rsidRPr="006D765B">
        <w:rPr>
          <w:lang w:val="et-EE"/>
        </w:rPr>
        <w:t>ehitise püstitamine või laiendamine ei ole vastuolus ka üldplaneeringus määratud muude tingimustega.</w:t>
      </w:r>
    </w:p>
    <w:p w14:paraId="1A985894" w14:textId="77777777" w:rsidR="0013795F" w:rsidRDefault="0013795F" w:rsidP="0013795F">
      <w:pPr>
        <w:rPr>
          <w:lang w:val="et-EE"/>
        </w:rPr>
      </w:pPr>
    </w:p>
    <w:p w14:paraId="618AEF32" w14:textId="77777777" w:rsidR="0013795F" w:rsidRDefault="0013795F" w:rsidP="0013795F">
      <w:pPr>
        <w:rPr>
          <w:lang w:val="et-EE"/>
        </w:rPr>
      </w:pPr>
      <w:r w:rsidRPr="006D765B">
        <w:rPr>
          <w:lang w:val="et-EE"/>
        </w:rPr>
        <w:t>Planeerimisseaduse § 125 lõige 5 annab kohalikule omavalitsusele võimaluse kaaluda samas</w:t>
      </w:r>
      <w:r w:rsidRPr="006D765B">
        <w:rPr>
          <w:lang w:val="et-EE"/>
        </w:rPr>
        <w:br/>
        <w:t>paragrahvis esinevate kõigi tingimuste esinemisel projekteerimistingimuste</w:t>
      </w:r>
      <w:r>
        <w:rPr>
          <w:lang w:val="et-EE"/>
        </w:rPr>
        <w:t xml:space="preserve"> andmist </w:t>
      </w:r>
      <w:r w:rsidRPr="006D765B">
        <w:rPr>
          <w:lang w:val="et-EE"/>
        </w:rPr>
        <w:t>detailplaneeringu koostamise kohustuse korral. Sätte eeldustena esinevad punkt 1 ja 2 pole</w:t>
      </w:r>
      <w:r w:rsidRPr="006D765B">
        <w:rPr>
          <w:lang w:val="et-EE"/>
        </w:rPr>
        <w:br/>
        <w:t>alternatiivsed eeldused, vaid täidetud peavad olema mõlemad. Punkti 2 alusel peavad olema</w:t>
      </w:r>
      <w:r w:rsidRPr="006D765B">
        <w:rPr>
          <w:lang w:val="et-EE"/>
        </w:rPr>
        <w:br/>
        <w:t>üldplaneeringus määratud ala kasutus- ja ehitustingimused, sealhulgas</w:t>
      </w:r>
      <w:r>
        <w:rPr>
          <w:lang w:val="et-EE"/>
        </w:rPr>
        <w:t xml:space="preserve"> </w:t>
      </w:r>
      <w:r w:rsidRPr="006D765B">
        <w:rPr>
          <w:lang w:val="et-EE"/>
        </w:rPr>
        <w:t>projekteerimistingimuste</w:t>
      </w:r>
      <w:r>
        <w:rPr>
          <w:lang w:val="et-EE"/>
        </w:rPr>
        <w:t xml:space="preserve"> </w:t>
      </w:r>
      <w:r w:rsidRPr="006D765B">
        <w:rPr>
          <w:lang w:val="et-EE"/>
        </w:rPr>
        <w:t>andmise aluseks olevad tingimused, ning ehitise püstitamine või laiendamine ei tohi olla vastuolus ka</w:t>
      </w:r>
      <w:r>
        <w:rPr>
          <w:lang w:val="et-EE"/>
        </w:rPr>
        <w:t xml:space="preserve"> </w:t>
      </w:r>
      <w:r w:rsidRPr="006D765B">
        <w:rPr>
          <w:lang w:val="et-EE"/>
        </w:rPr>
        <w:t>üldplaneeringus määratud muude tingimustega. Kuivõrd antud õigusnorm seab kohalikule omavalitusele</w:t>
      </w:r>
      <w:r>
        <w:rPr>
          <w:lang w:val="et-EE"/>
        </w:rPr>
        <w:t xml:space="preserve"> </w:t>
      </w:r>
      <w:r w:rsidRPr="006D765B">
        <w:rPr>
          <w:lang w:val="et-EE"/>
        </w:rPr>
        <w:t>diskretsiooni, tulebki kaaluda kohalikul omavalitsusel detailplaneeringu koostamise kohustusest</w:t>
      </w:r>
      <w:r>
        <w:rPr>
          <w:lang w:val="et-EE"/>
        </w:rPr>
        <w:t xml:space="preserve"> </w:t>
      </w:r>
      <w:r w:rsidRPr="006D765B">
        <w:rPr>
          <w:lang w:val="et-EE"/>
        </w:rPr>
        <w:t>loobumist, kui see võib olla taotletava ehitusõiguse saamiseks ebaproportsionaalselt koormav.</w:t>
      </w:r>
    </w:p>
    <w:p w14:paraId="2A072B4E" w14:textId="77777777" w:rsidR="0013795F" w:rsidRDefault="0013795F" w:rsidP="0013795F">
      <w:pPr>
        <w:rPr>
          <w:lang w:val="et-EE"/>
        </w:rPr>
      </w:pPr>
    </w:p>
    <w:p w14:paraId="03B9DA86" w14:textId="029F5547" w:rsidR="0013795F" w:rsidRPr="00A50E06" w:rsidRDefault="0013795F" w:rsidP="0013795F">
      <w:pPr>
        <w:rPr>
          <w:lang w:val="et-EE"/>
        </w:rPr>
      </w:pPr>
      <w:r w:rsidRPr="00992F4E">
        <w:rPr>
          <w:lang w:val="et-EE"/>
        </w:rPr>
        <w:t>Planeerimisseaduse § 125 lõike 5 eesmärk on anda võimalus loobuda kulukamast ja aeganõudvamast</w:t>
      </w:r>
      <w:r>
        <w:rPr>
          <w:lang w:val="et-EE"/>
        </w:rPr>
        <w:t xml:space="preserve"> </w:t>
      </w:r>
      <w:r w:rsidRPr="00992F4E">
        <w:rPr>
          <w:lang w:val="et-EE"/>
        </w:rPr>
        <w:t>detailplaneeringu menetlusest lihtsamatel juhtudel, kui linnaehituslik situatsioon on piisavalt selge ning</w:t>
      </w:r>
      <w:r>
        <w:rPr>
          <w:lang w:val="et-EE"/>
        </w:rPr>
        <w:t xml:space="preserve"> </w:t>
      </w:r>
      <w:r w:rsidRPr="00992F4E">
        <w:rPr>
          <w:lang w:val="et-EE"/>
        </w:rPr>
        <w:t>detailplaneering ei pakuks täiendavat väärtust. Sätte eesmärk on otseses seoses haldusmenetluse</w:t>
      </w:r>
      <w:r>
        <w:rPr>
          <w:lang w:val="et-EE"/>
        </w:rPr>
        <w:t xml:space="preserve"> </w:t>
      </w:r>
      <w:r w:rsidRPr="00992F4E">
        <w:rPr>
          <w:lang w:val="et-EE"/>
        </w:rPr>
        <w:t xml:space="preserve">seaduse § 5 lõikest 2 tuleneva põhimõttega, mille kohaselt </w:t>
      </w:r>
      <w:r w:rsidRPr="00992F4E">
        <w:rPr>
          <w:lang w:val="et-EE"/>
        </w:rPr>
        <w:lastRenderedPageBreak/>
        <w:t>viiakse haldusmenetlus läbi eesmärgipäraselt</w:t>
      </w:r>
      <w:r>
        <w:rPr>
          <w:lang w:val="et-EE"/>
        </w:rPr>
        <w:t xml:space="preserve"> </w:t>
      </w:r>
      <w:r w:rsidRPr="00992F4E">
        <w:rPr>
          <w:lang w:val="et-EE"/>
        </w:rPr>
        <w:t>ja efektiivselt, samuti võimalikult lihtsalt ja kiirelt, vältides üleliigseid kulutusi ja ebameeldivusi isikutele.</w:t>
      </w:r>
      <w:r>
        <w:rPr>
          <w:lang w:val="et-EE"/>
        </w:rPr>
        <w:t xml:space="preserve"> </w:t>
      </w:r>
      <w:r w:rsidRPr="00992F4E">
        <w:rPr>
          <w:lang w:val="et-EE"/>
        </w:rPr>
        <w:t>Tegemist on ühe olulisema haldusmenetluse printsiibiga, millest lähtuvalt tuleb võimalusel eelistada</w:t>
      </w:r>
      <w:r>
        <w:rPr>
          <w:lang w:val="et-EE"/>
        </w:rPr>
        <w:t xml:space="preserve"> </w:t>
      </w:r>
      <w:r w:rsidRPr="00992F4E">
        <w:rPr>
          <w:lang w:val="et-EE"/>
        </w:rPr>
        <w:t>lihtsamat ja asjaosalistele vähemkoormavat menetlusviisi. Olukorras, kus aeganõudvam ja kulukam</w:t>
      </w:r>
      <w:r>
        <w:rPr>
          <w:lang w:val="et-EE"/>
        </w:rPr>
        <w:t xml:space="preserve"> </w:t>
      </w:r>
      <w:r w:rsidRPr="00992F4E">
        <w:rPr>
          <w:lang w:val="et-EE"/>
        </w:rPr>
        <w:t>menetlusviis ei võimaldaks ettenähtavalt saavutada kvaliteetsemat tulemust ega tagaks puudutatud</w:t>
      </w:r>
      <w:r>
        <w:rPr>
          <w:lang w:val="et-EE"/>
        </w:rPr>
        <w:t xml:space="preserve"> </w:t>
      </w:r>
      <w:r w:rsidRPr="00992F4E">
        <w:rPr>
          <w:lang w:val="et-EE"/>
        </w:rPr>
        <w:t>isikute huvidele tõhusamat kaitset, ei ole selle kohaldamine põhjendatud. Kohalikul omavalitsusel tuleb</w:t>
      </w:r>
      <w:r>
        <w:rPr>
          <w:lang w:val="et-EE"/>
        </w:rPr>
        <w:t xml:space="preserve"> </w:t>
      </w:r>
      <w:r w:rsidRPr="00992F4E">
        <w:rPr>
          <w:lang w:val="et-EE"/>
        </w:rPr>
        <w:t>kaaluda, kas lähtudes haldusmenetluse seaduse § 5 lõike 2 põhimõttest on kooskõlas</w:t>
      </w:r>
      <w:r>
        <w:rPr>
          <w:lang w:val="et-EE"/>
        </w:rPr>
        <w:t xml:space="preserve"> </w:t>
      </w:r>
      <w:r w:rsidRPr="00992F4E">
        <w:rPr>
          <w:lang w:val="et-EE"/>
        </w:rPr>
        <w:t>planeerimisseaduse § 125 lõike 5 eesmärgi ja eeldustega õigustatud lihtsama ja vähem aega nõudva</w:t>
      </w:r>
      <w:r>
        <w:rPr>
          <w:lang w:val="et-EE"/>
        </w:rPr>
        <w:t xml:space="preserve"> </w:t>
      </w:r>
      <w:r w:rsidRPr="00992F4E">
        <w:rPr>
          <w:lang w:val="et-EE"/>
        </w:rPr>
        <w:t>menetluse valimine. Juhul kui ilmselgelt ei anna detailplaneeringu valimine haldusmenetlusele</w:t>
      </w:r>
      <w:r>
        <w:rPr>
          <w:lang w:val="et-EE"/>
        </w:rPr>
        <w:t xml:space="preserve"> </w:t>
      </w:r>
      <w:r w:rsidRPr="00992F4E">
        <w:rPr>
          <w:lang w:val="et-EE"/>
        </w:rPr>
        <w:t xml:space="preserve">lisaväärtust ning täidetud on planeerimisseaduse § 125 lõike 5 eeldused, </w:t>
      </w:r>
      <w:r w:rsidRPr="00A50E06">
        <w:rPr>
          <w:lang w:val="et-EE"/>
        </w:rPr>
        <w:t>sealhulgas annab üldplaneering juhised kasutus- ja ehitustingimuste määramisel, on vastuolus haldusmenetluse seaduse § 5 lõike 2 põhimõttega valida aeganõudvam ja kulukam menetlus.</w:t>
      </w:r>
    </w:p>
    <w:p w14:paraId="42AB4FC7" w14:textId="77777777" w:rsidR="00170747" w:rsidRPr="00A50E06" w:rsidRDefault="00170747" w:rsidP="0013795F">
      <w:pPr>
        <w:rPr>
          <w:lang w:val="et-EE"/>
        </w:rPr>
      </w:pPr>
    </w:p>
    <w:p w14:paraId="637EB361" w14:textId="28A0435B" w:rsidR="006945A0" w:rsidRPr="00A50E06" w:rsidRDefault="00170747" w:rsidP="00170747">
      <w:pPr>
        <w:rPr>
          <w:lang w:val="et-EE"/>
        </w:rPr>
      </w:pPr>
      <w:r w:rsidRPr="00A50E06">
        <w:rPr>
          <w:lang w:val="et-EE"/>
        </w:rPr>
        <w:t>Transpordiameti tellimisel on valminud „Riigima</w:t>
      </w:r>
      <w:r w:rsidR="00181DD4">
        <w:rPr>
          <w:lang w:val="et-EE"/>
        </w:rPr>
        <w:t>a</w:t>
      </w:r>
      <w:r w:rsidRPr="00A50E06">
        <w:rPr>
          <w:lang w:val="et-EE"/>
        </w:rPr>
        <w:t>ntee nr 8 Tallinn-Paldiski km 13,9-16,7 Harku-Hüüru lõigu eelprojekt“ (</w:t>
      </w:r>
      <w:proofErr w:type="spellStart"/>
      <w:r w:rsidRPr="00A50E06">
        <w:rPr>
          <w:lang w:val="et-EE"/>
        </w:rPr>
        <w:t>Selector</w:t>
      </w:r>
      <w:proofErr w:type="spellEnd"/>
      <w:r w:rsidRPr="00A50E06">
        <w:rPr>
          <w:lang w:val="et-EE"/>
        </w:rPr>
        <w:t xml:space="preserve"> Projekt OÜ, töö nr P22007, 19.04.2024), millest selgub, et </w:t>
      </w:r>
      <w:r w:rsidR="00002AF1">
        <w:rPr>
          <w:lang w:val="et-EE"/>
        </w:rPr>
        <w:t>l</w:t>
      </w:r>
      <w:r w:rsidRPr="00A50E06">
        <w:rPr>
          <w:lang w:val="et-EE"/>
        </w:rPr>
        <w:t>iikluskorralduslikult suletakse tänane Kiviaia tn mahasõit, Saare tn pikendatakse Aiandi teeni, mis lahendatakse maanteelt peale-</w:t>
      </w:r>
      <w:proofErr w:type="spellStart"/>
      <w:r w:rsidRPr="00A50E06">
        <w:rPr>
          <w:lang w:val="et-EE"/>
        </w:rPr>
        <w:t>mahasõi</w:t>
      </w:r>
      <w:r w:rsidR="00181DD4">
        <w:rPr>
          <w:lang w:val="et-EE"/>
        </w:rPr>
        <w:t>d</w:t>
      </w:r>
      <w:r w:rsidRPr="00A50E06">
        <w:rPr>
          <w:lang w:val="et-EE"/>
        </w:rPr>
        <w:t>uga</w:t>
      </w:r>
      <w:proofErr w:type="spellEnd"/>
      <w:r w:rsidRPr="00A50E06">
        <w:rPr>
          <w:lang w:val="et-EE"/>
        </w:rPr>
        <w:t xml:space="preserve"> Tallinn</w:t>
      </w:r>
      <w:r w:rsidR="00181DD4">
        <w:rPr>
          <w:lang w:val="et-EE"/>
        </w:rPr>
        <w:t>a</w:t>
      </w:r>
      <w:r w:rsidRPr="00A50E06">
        <w:rPr>
          <w:lang w:val="et-EE"/>
        </w:rPr>
        <w:t xml:space="preserve"> suunal. Saare tänav jätkub kogujateega Harku tee/Uus tänava sõlmega, mis tagab juurdepääsu Tallinna poolt tulles Saare tänavale. Sama töö raames on koostatud ka müra modelleerimine (</w:t>
      </w:r>
      <w:proofErr w:type="spellStart"/>
      <w:r w:rsidRPr="00A50E06">
        <w:rPr>
          <w:lang w:val="et-EE"/>
        </w:rPr>
        <w:t>Hendrikso</w:t>
      </w:r>
      <w:proofErr w:type="spellEnd"/>
      <w:r w:rsidRPr="00A50E06">
        <w:rPr>
          <w:lang w:val="et-EE"/>
        </w:rPr>
        <w:t xml:space="preserve"> &amp; KO, töö nr 23004746, lk.11 tabel 4.1), mis prognoosib </w:t>
      </w:r>
      <w:r w:rsidR="00FB39F0" w:rsidRPr="00A50E06">
        <w:rPr>
          <w:lang w:val="et-EE"/>
        </w:rPr>
        <w:t xml:space="preserve">Kopliluha kinnistu planeeritava õuealaga analoogselt Pääsukese tn 2 (72701:001:0060) õuealal aastaks 2030 päevaseks müranivooks 59 </w:t>
      </w:r>
      <w:proofErr w:type="spellStart"/>
      <w:r w:rsidR="00FB39F0" w:rsidRPr="00A50E06">
        <w:rPr>
          <w:lang w:val="et-EE"/>
        </w:rPr>
        <w:t>dB</w:t>
      </w:r>
      <w:proofErr w:type="spellEnd"/>
      <w:r w:rsidR="00FB39F0" w:rsidRPr="00A50E06">
        <w:rPr>
          <w:lang w:val="et-EE"/>
        </w:rPr>
        <w:t xml:space="preserve"> ja öiseks 50 </w:t>
      </w:r>
      <w:proofErr w:type="spellStart"/>
      <w:r w:rsidR="00FB39F0" w:rsidRPr="00A50E06">
        <w:rPr>
          <w:lang w:val="et-EE"/>
        </w:rPr>
        <w:t>dB</w:t>
      </w:r>
      <w:proofErr w:type="spellEnd"/>
      <w:r w:rsidR="00FB39F0" w:rsidRPr="00A50E06">
        <w:rPr>
          <w:lang w:val="et-EE"/>
        </w:rPr>
        <w:t xml:space="preserve"> ning aastaks 2050 päevaseks müranivooks 60 </w:t>
      </w:r>
      <w:proofErr w:type="spellStart"/>
      <w:r w:rsidR="00FB39F0" w:rsidRPr="00A50E06">
        <w:rPr>
          <w:lang w:val="et-EE"/>
        </w:rPr>
        <w:t>dB</w:t>
      </w:r>
      <w:proofErr w:type="spellEnd"/>
      <w:r w:rsidR="00FB39F0" w:rsidRPr="00A50E06">
        <w:rPr>
          <w:lang w:val="et-EE"/>
        </w:rPr>
        <w:t xml:space="preserve"> ja öiseks 51 </w:t>
      </w:r>
      <w:proofErr w:type="spellStart"/>
      <w:r w:rsidR="00FB39F0" w:rsidRPr="00A50E06">
        <w:rPr>
          <w:lang w:val="et-EE"/>
        </w:rPr>
        <w:t>dB</w:t>
      </w:r>
      <w:proofErr w:type="spellEnd"/>
      <w:r w:rsidR="00FB39F0" w:rsidRPr="00A50E06">
        <w:rPr>
          <w:lang w:val="et-EE"/>
        </w:rPr>
        <w:t xml:space="preserve">. Vastavalt Keskkonnaministri 16.12.2016 määruse nr 71 „Välisõhus leviva müra normtasemed ja mürataseme mõõtmise, määramise ja hindamise meetodid“ Lisa 1 tabelile on II kategooria elamualade puhul liiklusmüra piirväärtuseks 60 </w:t>
      </w:r>
      <w:proofErr w:type="spellStart"/>
      <w:r w:rsidR="00FB39F0" w:rsidRPr="00A50E06">
        <w:rPr>
          <w:lang w:val="et-EE"/>
        </w:rPr>
        <w:t>dB</w:t>
      </w:r>
      <w:proofErr w:type="spellEnd"/>
      <w:r w:rsidR="00FB39F0" w:rsidRPr="00A50E06">
        <w:rPr>
          <w:lang w:val="et-EE"/>
        </w:rPr>
        <w:t xml:space="preserve"> päeval/55 </w:t>
      </w:r>
      <w:proofErr w:type="spellStart"/>
      <w:r w:rsidR="00FB39F0" w:rsidRPr="00A50E06">
        <w:rPr>
          <w:lang w:val="et-EE"/>
        </w:rPr>
        <w:t>dB</w:t>
      </w:r>
      <w:proofErr w:type="spellEnd"/>
      <w:r w:rsidR="00FB39F0" w:rsidRPr="00A50E06">
        <w:rPr>
          <w:lang w:val="et-EE"/>
        </w:rPr>
        <w:t xml:space="preserve"> öösel ning hoonete teepoolsel küljel vastavalt 65 </w:t>
      </w:r>
      <w:proofErr w:type="spellStart"/>
      <w:r w:rsidR="00FB39F0" w:rsidRPr="00A50E06">
        <w:rPr>
          <w:lang w:val="et-EE"/>
        </w:rPr>
        <w:t>dB</w:t>
      </w:r>
      <w:proofErr w:type="spellEnd"/>
      <w:r w:rsidR="00FB39F0" w:rsidRPr="00A50E06">
        <w:rPr>
          <w:lang w:val="et-EE"/>
        </w:rPr>
        <w:t xml:space="preserve"> päeval/60 </w:t>
      </w:r>
      <w:proofErr w:type="spellStart"/>
      <w:r w:rsidR="00FB39F0" w:rsidRPr="00A50E06">
        <w:rPr>
          <w:lang w:val="et-EE"/>
        </w:rPr>
        <w:t>dB</w:t>
      </w:r>
      <w:proofErr w:type="spellEnd"/>
      <w:r w:rsidR="00FB39F0" w:rsidRPr="00A50E06">
        <w:rPr>
          <w:lang w:val="et-EE"/>
        </w:rPr>
        <w:t xml:space="preserve"> öösel – seega prognooside kohaselt Kopliluha õuealal müratasemeid ei ületata. Olgugi, et „Riigitee nr 8 Tallinn – Paldiski KM 13,9-24,2 Harku - Keila lõik: müra modelleerimine“ alusel peaksid prognoositavad müratasemed jääma normide piiridesse leiab Vallavalitsus, et Kopliluha kinnistu omanik peab tellima liiklusmüra hinnangu konkreetselt Kopliluha kinnistule. Konkreetse kinnistu liiklusmüra hinnangu vajaduse tagab asjaolu, et kõrvalasuva Kopliserva kinnistu puhul oli olukord analoogne ehk et Transpordiameti eelprojekti müra modelleerimise alusel olid prognoositavad normid tagatud, kuid kinnistu omaniku poolt tellitud liiklusmüra hinnang leidis, et normide tagamiseks tuleb siiski rajada muldvall.</w:t>
      </w:r>
      <w:r w:rsidR="001474CE">
        <w:rPr>
          <w:lang w:val="et-EE"/>
        </w:rPr>
        <w:t xml:space="preserve"> Liiklusmüra hinnang tuleb </w:t>
      </w:r>
      <w:r w:rsidR="00B15C7E">
        <w:rPr>
          <w:lang w:val="et-EE"/>
        </w:rPr>
        <w:t>esitada koos</w:t>
      </w:r>
      <w:r w:rsidR="001474CE">
        <w:rPr>
          <w:lang w:val="et-EE"/>
        </w:rPr>
        <w:t xml:space="preserve"> </w:t>
      </w:r>
      <w:r w:rsidR="00B15C7E">
        <w:rPr>
          <w:lang w:val="et-EE"/>
        </w:rPr>
        <w:t xml:space="preserve">ehitusloa taotlusega. </w:t>
      </w:r>
    </w:p>
    <w:p w14:paraId="3B2BCEDC" w14:textId="77777777" w:rsidR="00170747" w:rsidRPr="00170747" w:rsidRDefault="00170747" w:rsidP="00170747">
      <w:pPr>
        <w:rPr>
          <w:color w:val="FF0000"/>
          <w:lang w:val="et-EE"/>
        </w:rPr>
      </w:pPr>
    </w:p>
    <w:p w14:paraId="1AABAFA2" w14:textId="207AFC8E" w:rsidR="00170747" w:rsidRDefault="00170747" w:rsidP="00170747">
      <w:pPr>
        <w:rPr>
          <w:lang w:val="et-EE"/>
        </w:rPr>
      </w:pPr>
      <w:r w:rsidRPr="0028261E">
        <w:rPr>
          <w:lang w:val="et-EE"/>
        </w:rPr>
        <w:t xml:space="preserve">Transpordiametile tehti päring </w:t>
      </w:r>
      <w:r w:rsidR="006D3DC9" w:rsidRPr="0028261E">
        <w:rPr>
          <w:lang w:val="et-EE"/>
        </w:rPr>
        <w:t>08. augustil 2025. a</w:t>
      </w:r>
      <w:r w:rsidRPr="0028261E">
        <w:rPr>
          <w:lang w:val="et-EE"/>
        </w:rPr>
        <w:t xml:space="preserve"> vastava projekti arengusuundade üle millele Transpordiamet vastas meili teel </w:t>
      </w:r>
      <w:r w:rsidR="006F04CE" w:rsidRPr="0028261E">
        <w:rPr>
          <w:lang w:val="et-EE"/>
        </w:rPr>
        <w:t>25. augustil 2025. a</w:t>
      </w:r>
      <w:r w:rsidRPr="0028261E">
        <w:rPr>
          <w:lang w:val="et-EE"/>
        </w:rPr>
        <w:t xml:space="preserve"> selle jätkuvas ja seni muutusteta kehtimises ning nõustus ka valitud õueala asukohaga, mis jääb välja riigitee kaitsevööndist</w:t>
      </w:r>
      <w:r w:rsidR="0028261E" w:rsidRPr="0028261E">
        <w:rPr>
          <w:lang w:val="et-EE"/>
        </w:rPr>
        <w:t>.</w:t>
      </w:r>
    </w:p>
    <w:p w14:paraId="495CD2F4" w14:textId="77777777" w:rsidR="00396D62" w:rsidRDefault="00396D62" w:rsidP="00170747">
      <w:pPr>
        <w:rPr>
          <w:lang w:val="et-EE"/>
        </w:rPr>
      </w:pPr>
    </w:p>
    <w:p w14:paraId="34FC1F9E" w14:textId="68A6D818" w:rsidR="000429B4" w:rsidRDefault="000429B4" w:rsidP="00170747">
      <w:pPr>
        <w:rPr>
          <w:lang w:val="et-EE"/>
        </w:rPr>
      </w:pPr>
      <w:r>
        <w:rPr>
          <w:lang w:val="et-EE"/>
        </w:rPr>
        <w:t>Õueala on planeeritud rajada Kivia</w:t>
      </w:r>
      <w:r w:rsidR="00F41FF4">
        <w:rPr>
          <w:lang w:val="et-EE"/>
        </w:rPr>
        <w:t>i</w:t>
      </w:r>
      <w:r>
        <w:rPr>
          <w:lang w:val="et-EE"/>
        </w:rPr>
        <w:t>a tänava äärde</w:t>
      </w:r>
      <w:r w:rsidR="00BF597B">
        <w:rPr>
          <w:lang w:val="et-EE"/>
        </w:rPr>
        <w:t xml:space="preserve">, hoonestusala samale joonele Pääsukese tn 2-8 </w:t>
      </w:r>
      <w:r w:rsidR="00F41FF4">
        <w:rPr>
          <w:lang w:val="et-EE"/>
        </w:rPr>
        <w:t xml:space="preserve">kinnistute piiridega luues sellega väljakujunenud õuealadega visuaalse pikenduse. </w:t>
      </w:r>
      <w:r w:rsidR="00FB3C62">
        <w:rPr>
          <w:lang w:val="et-EE"/>
        </w:rPr>
        <w:t xml:space="preserve">Planeeritavas </w:t>
      </w:r>
      <w:r w:rsidR="00FB3C62" w:rsidRPr="00FB3C62">
        <w:rPr>
          <w:lang w:val="et-EE"/>
        </w:rPr>
        <w:t xml:space="preserve">hoonestusala asukohas (Lisa 2 punasega) asub Elektriõhuliin 1-20 </w:t>
      </w:r>
      <w:proofErr w:type="spellStart"/>
      <w:r w:rsidR="00FB3C62" w:rsidRPr="00FB3C62">
        <w:rPr>
          <w:lang w:val="et-EE"/>
        </w:rPr>
        <w:t>kV</w:t>
      </w:r>
      <w:proofErr w:type="spellEnd"/>
      <w:r w:rsidR="00FB3C62" w:rsidRPr="00FB3C62">
        <w:rPr>
          <w:lang w:val="et-EE"/>
        </w:rPr>
        <w:t xml:space="preserve"> (Keskpingeliin). Ehitusõiguse saamise eelduseks on liini nihutamine planeeritavast hoonestusalast välja või viia see maa alla.</w:t>
      </w:r>
      <w:r w:rsidR="00FB3C62">
        <w:rPr>
          <w:lang w:val="et-EE"/>
        </w:rPr>
        <w:t xml:space="preserve"> </w:t>
      </w:r>
      <w:r w:rsidR="00F41FF4">
        <w:rPr>
          <w:lang w:val="et-EE"/>
        </w:rPr>
        <w:t xml:space="preserve">Juurdepääs loodavale õuealale toimub Kiviaia tänavalt. </w:t>
      </w:r>
      <w:r w:rsidR="00F45232">
        <w:rPr>
          <w:lang w:val="et-EE"/>
        </w:rPr>
        <w:t xml:space="preserve">Piirkonnas on väljaehitatud ühisvee- ja kanalisatsiooni trassid, millega liitumine on kohustuslik. </w:t>
      </w:r>
    </w:p>
    <w:p w14:paraId="35D4AA80" w14:textId="15F12DF2" w:rsidR="00170747" w:rsidRPr="00F75425" w:rsidRDefault="00170747" w:rsidP="00170747">
      <w:pPr>
        <w:rPr>
          <w:lang w:val="et-EE"/>
        </w:rPr>
      </w:pPr>
      <w:r w:rsidRPr="00F75425">
        <w:rPr>
          <w:lang w:val="et-EE"/>
        </w:rPr>
        <w:t>Kavandatav tegevus on kooskõlas Saue valla kehtiva üldplaneeringuga, sealhulgas projekteerimistingimuste andmise aluseks olevate tingimustega ega ole vastuolus üldplaneeringus määratud muude tingimustega.</w:t>
      </w:r>
    </w:p>
    <w:p w14:paraId="35974382" w14:textId="77777777" w:rsidR="007E4CC2" w:rsidRPr="00276D89" w:rsidRDefault="007E4CC2" w:rsidP="0013795F">
      <w:pPr>
        <w:rPr>
          <w:rFonts w:ascii="Cambria" w:hAnsi="Cambria"/>
          <w:lang w:val="et-EE"/>
        </w:rPr>
      </w:pPr>
    </w:p>
    <w:p w14:paraId="71CE946D" w14:textId="77777777" w:rsidR="00661A3F" w:rsidRDefault="00661A3F" w:rsidP="00661A3F">
      <w:pPr>
        <w:rPr>
          <w:lang w:val="et-EE"/>
        </w:rPr>
      </w:pPr>
      <w:r w:rsidRPr="00095E8B">
        <w:rPr>
          <w:lang w:val="et-EE"/>
        </w:rPr>
        <w:t xml:space="preserve">Elukondliku hoone püstitamine sobitub oma otstarbelt ja mahult seda ümbritsevate teiste elukondlike hoonete ning nende abihoonete vahele, mis on samaväärne piirkonna tänase hoonestuslaadiga. Lubatud ehitusmahu ja hoone asukoha määramisel on lähtutud ümberkaudsete hoonete mahust ning paigutusest. </w:t>
      </w:r>
      <w:r>
        <w:rPr>
          <w:lang w:val="et-EE"/>
        </w:rPr>
        <w:t>K</w:t>
      </w:r>
      <w:r w:rsidRPr="00095E8B">
        <w:rPr>
          <w:lang w:val="et-EE"/>
        </w:rPr>
        <w:t>avandatav tegevus</w:t>
      </w:r>
      <w:r>
        <w:rPr>
          <w:lang w:val="et-EE"/>
        </w:rPr>
        <w:t xml:space="preserve"> on</w:t>
      </w:r>
      <w:r w:rsidRPr="00095E8B">
        <w:rPr>
          <w:lang w:val="et-EE"/>
        </w:rPr>
        <w:t xml:space="preserve"> kooskõlas Saue valla </w:t>
      </w:r>
      <w:r w:rsidRPr="00095E8B">
        <w:rPr>
          <w:lang w:val="et-EE"/>
        </w:rPr>
        <w:lastRenderedPageBreak/>
        <w:t xml:space="preserve">kehtiva üldplaneeringuga, sealhulgas projekteerimistingimuste andmise aluseks olevate tingimustega ega ole vastuolus üldplaneeringus määratud muude tingimustega. </w:t>
      </w:r>
    </w:p>
    <w:p w14:paraId="20361516" w14:textId="77777777" w:rsidR="00E17A92" w:rsidRDefault="00E17A92" w:rsidP="00943BE3">
      <w:pPr>
        <w:rPr>
          <w:lang w:val="et-EE"/>
        </w:rPr>
      </w:pPr>
    </w:p>
    <w:p w14:paraId="36212657" w14:textId="7A0324BA" w:rsidR="00E17A92" w:rsidRDefault="00915D12" w:rsidP="005A40E1">
      <w:pPr>
        <w:rPr>
          <w:rFonts w:ascii="Cambria" w:hAnsi="Cambria"/>
          <w:lang w:val="et-EE"/>
        </w:rPr>
      </w:pPr>
      <w:r w:rsidRPr="00915D12">
        <w:rPr>
          <w:rFonts w:ascii="Cambria" w:hAnsi="Cambria"/>
          <w:lang w:val="et-EE"/>
        </w:rPr>
        <w:t xml:space="preserve">Projekteerimistingimusi menetleti avatud menetlusena. Saue vallalehe „Saue Valdur“ 2025. aasta septembrikuu numbris 9 (175) ilmus teade projekteerimistingimuste taotluse menetluse kohta vastamise tähtajaga 3. oktoober 2025. a. Kavandatava tegevusega seonduvalt on </w:t>
      </w:r>
      <w:r>
        <w:rPr>
          <w:rFonts w:ascii="Cambria" w:hAnsi="Cambria"/>
          <w:lang w:val="et-EE"/>
        </w:rPr>
        <w:t>Transpordiametile</w:t>
      </w:r>
      <w:r w:rsidR="004547C6">
        <w:rPr>
          <w:rFonts w:ascii="Cambria" w:hAnsi="Cambria"/>
          <w:lang w:val="et-EE"/>
        </w:rPr>
        <w:t xml:space="preserve">, Elektrilevi OÜ-le ja </w:t>
      </w:r>
      <w:r w:rsidRPr="00915D12">
        <w:rPr>
          <w:rFonts w:ascii="Cambria" w:hAnsi="Cambria"/>
          <w:lang w:val="et-EE"/>
        </w:rPr>
        <w:t>potentsiaalselt puudutatud piirinaabritele (</w:t>
      </w:r>
      <w:r w:rsidR="004547C6">
        <w:rPr>
          <w:rFonts w:ascii="Cambria" w:hAnsi="Cambria"/>
          <w:lang w:val="et-EE"/>
        </w:rPr>
        <w:t>Pääsukese tn 2</w:t>
      </w:r>
      <w:r w:rsidRPr="00915D12">
        <w:rPr>
          <w:rFonts w:ascii="Cambria" w:hAnsi="Cambria"/>
          <w:lang w:val="et-EE"/>
        </w:rPr>
        <w:t>) saadetud käesolev projekteerimistingimuste eelnõu tutvumiseks ning arvamuse avaldamiseks tähtajaga 3. oktoober 2025. a. Piirinaabreid teavitati, et kui nad ei ole etteantud tähtajaks arvamust avaldanud, siis eeldab vallavalitsus, et nõustutakse käesolevate projekteerimistingimuste andmisega Riisipere alevikus Lasteaia tn 1 kinnistul.</w:t>
      </w:r>
    </w:p>
    <w:p w14:paraId="3403042B" w14:textId="77777777" w:rsidR="00915D12" w:rsidRDefault="00915D12" w:rsidP="005A40E1">
      <w:pPr>
        <w:rPr>
          <w:rFonts w:ascii="Cambria" w:hAnsi="Cambria"/>
          <w:lang w:val="et-EE"/>
        </w:rPr>
      </w:pPr>
    </w:p>
    <w:p w14:paraId="5CED4358" w14:textId="4727BE5D" w:rsidR="00922540" w:rsidRDefault="005A40E1" w:rsidP="005A40E1">
      <w:pPr>
        <w:rPr>
          <w:rFonts w:ascii="Cambria" w:hAnsi="Cambria"/>
          <w:lang w:val="et-EE"/>
        </w:rPr>
      </w:pPr>
      <w:r w:rsidRPr="00730591">
        <w:rPr>
          <w:rFonts w:ascii="Cambria" w:hAnsi="Cambria"/>
          <w:lang w:val="et-EE"/>
        </w:rPr>
        <w:t>Ehitusseadustiku</w:t>
      </w:r>
      <w:r w:rsidR="009F44CD" w:rsidRPr="00730591">
        <w:rPr>
          <w:rFonts w:ascii="Cambria" w:hAnsi="Cambria"/>
          <w:lang w:val="et-EE"/>
        </w:rPr>
        <w:t>¹ § 26 l</w:t>
      </w:r>
      <w:r w:rsidR="007D3EF1">
        <w:rPr>
          <w:rFonts w:ascii="Cambria" w:hAnsi="Cambria"/>
          <w:lang w:val="et-EE"/>
        </w:rPr>
        <w:t>g</w:t>
      </w:r>
      <w:r w:rsidR="009F44CD" w:rsidRPr="00730591">
        <w:rPr>
          <w:rFonts w:ascii="Cambria" w:hAnsi="Cambria"/>
          <w:lang w:val="et-EE"/>
        </w:rPr>
        <w:t xml:space="preserve"> 1, l</w:t>
      </w:r>
      <w:r w:rsidR="007D3EF1">
        <w:rPr>
          <w:rFonts w:ascii="Cambria" w:hAnsi="Cambria"/>
          <w:lang w:val="et-EE"/>
        </w:rPr>
        <w:t>g</w:t>
      </w:r>
      <w:r w:rsidR="009F44CD" w:rsidRPr="00730591">
        <w:rPr>
          <w:rFonts w:ascii="Cambria" w:hAnsi="Cambria"/>
          <w:lang w:val="et-EE"/>
        </w:rPr>
        <w:t xml:space="preserve"> 2 punkti 1</w:t>
      </w:r>
      <w:r w:rsidRPr="00730591">
        <w:rPr>
          <w:rFonts w:ascii="Cambria" w:hAnsi="Cambria"/>
          <w:lang w:val="et-EE"/>
        </w:rPr>
        <w:t>, l</w:t>
      </w:r>
      <w:r w:rsidR="00286A82">
        <w:rPr>
          <w:rFonts w:ascii="Cambria" w:hAnsi="Cambria"/>
          <w:lang w:val="et-EE"/>
        </w:rPr>
        <w:t>g</w:t>
      </w:r>
      <w:r w:rsidRPr="00730591">
        <w:rPr>
          <w:rFonts w:ascii="Cambria" w:hAnsi="Cambria"/>
          <w:lang w:val="et-EE"/>
        </w:rPr>
        <w:t xml:space="preserve"> 3 punktide 1-3, § 28, §</w:t>
      </w:r>
      <w:r w:rsidR="00CB1EA6">
        <w:rPr>
          <w:rFonts w:ascii="Cambria" w:hAnsi="Cambria"/>
          <w:lang w:val="et-EE"/>
        </w:rPr>
        <w:t xml:space="preserve"> </w:t>
      </w:r>
      <w:r w:rsidRPr="00730591">
        <w:rPr>
          <w:rFonts w:ascii="Cambria" w:hAnsi="Cambria"/>
          <w:lang w:val="et-EE"/>
        </w:rPr>
        <w:t xml:space="preserve">31 lõike 1, § 33 lõike 1, </w:t>
      </w:r>
      <w:r w:rsidR="00892304" w:rsidRPr="00892304">
        <w:rPr>
          <w:rFonts w:ascii="Cambria" w:hAnsi="Cambria"/>
          <w:lang w:val="et-EE"/>
        </w:rPr>
        <w:t>Planeerimisseaduse § 125 lõike 5</w:t>
      </w:r>
      <w:r w:rsidR="00892304">
        <w:rPr>
          <w:rFonts w:ascii="Cambria" w:hAnsi="Cambria"/>
          <w:lang w:val="et-EE"/>
        </w:rPr>
        <w:t xml:space="preserve">, </w:t>
      </w:r>
      <w:r w:rsidRPr="00730591">
        <w:rPr>
          <w:rFonts w:ascii="Cambria" w:hAnsi="Cambria"/>
          <w:lang w:val="et-EE"/>
        </w:rPr>
        <w:t>Saue Vallavolikogu 25. jaanuari 2018. aasta määruse nr 9 „Planeerimisseaduse ja</w:t>
      </w:r>
      <w:r w:rsidR="00632C9A">
        <w:rPr>
          <w:rFonts w:ascii="Cambria" w:hAnsi="Cambria"/>
          <w:lang w:val="et-EE"/>
        </w:rPr>
        <w:t xml:space="preserve"> </w:t>
      </w:r>
      <w:r w:rsidRPr="00730591">
        <w:rPr>
          <w:rFonts w:ascii="Cambria" w:hAnsi="Cambria"/>
          <w:lang w:val="et-EE"/>
        </w:rPr>
        <w:t>ehitusseadustiku rakendamine Saue vallas“ § 7 punkti 1 alusel</w:t>
      </w:r>
      <w:r w:rsidR="00134C56" w:rsidRPr="00134C56">
        <w:rPr>
          <w:rFonts w:ascii="Cambria" w:hAnsi="Cambria"/>
          <w:lang w:val="et-EE"/>
        </w:rPr>
        <w:t xml:space="preserve"> </w:t>
      </w:r>
      <w:r w:rsidR="00134C56">
        <w:rPr>
          <w:rFonts w:ascii="Cambria" w:hAnsi="Cambria"/>
          <w:lang w:val="et-EE"/>
        </w:rPr>
        <w:t xml:space="preserve">ning arvestades </w:t>
      </w:r>
      <w:r w:rsidR="00AB2267">
        <w:rPr>
          <w:rFonts w:ascii="Cambria" w:hAnsi="Cambria"/>
          <w:lang w:val="et-EE"/>
        </w:rPr>
        <w:t>1. augusti 2025. aasta</w:t>
      </w:r>
      <w:r w:rsidR="00134C56">
        <w:rPr>
          <w:rFonts w:ascii="Cambria" w:hAnsi="Cambria"/>
          <w:lang w:val="et-EE"/>
        </w:rPr>
        <w:t xml:space="preserve"> projekteerimistingimuste taotlust nr </w:t>
      </w:r>
      <w:r w:rsidR="00AB2267" w:rsidRPr="00AB2267">
        <w:rPr>
          <w:rFonts w:ascii="Cambria" w:hAnsi="Cambria"/>
          <w:lang w:val="et-EE"/>
        </w:rPr>
        <w:t>2511002/13670</w:t>
      </w:r>
      <w:r w:rsidRPr="00730591">
        <w:rPr>
          <w:rFonts w:ascii="Cambria" w:hAnsi="Cambria"/>
          <w:lang w:val="et-EE"/>
        </w:rPr>
        <w:t>, annab Saue Vallavalitsus</w:t>
      </w:r>
    </w:p>
    <w:p w14:paraId="50F350B4" w14:textId="77777777" w:rsidR="00012002" w:rsidRDefault="00012002" w:rsidP="00012002">
      <w:pPr>
        <w:rPr>
          <w:rFonts w:ascii="Cambria" w:hAnsi="Cambria"/>
          <w:lang w:val="et-EE"/>
        </w:rPr>
      </w:pPr>
    </w:p>
    <w:p w14:paraId="216BF238" w14:textId="40BCDF37" w:rsidR="00012002" w:rsidRPr="00B731C8" w:rsidRDefault="005A40E1" w:rsidP="00012002">
      <w:pPr>
        <w:rPr>
          <w:rFonts w:ascii="Cambria" w:hAnsi="Cambria"/>
          <w:b/>
          <w:spacing w:val="20"/>
          <w:lang w:val="et-EE"/>
        </w:rPr>
      </w:pPr>
      <w:r w:rsidRPr="00B731C8">
        <w:rPr>
          <w:rFonts w:ascii="Cambria" w:hAnsi="Cambria"/>
          <w:b/>
          <w:spacing w:val="20"/>
          <w:lang w:val="et-EE"/>
        </w:rPr>
        <w:t>korralduse:</w:t>
      </w:r>
    </w:p>
    <w:p w14:paraId="28CC1F18" w14:textId="39D19497" w:rsidR="005A40E1" w:rsidRDefault="005A40E1" w:rsidP="00012002">
      <w:pPr>
        <w:rPr>
          <w:rFonts w:ascii="Cambria" w:hAnsi="Cambria"/>
          <w:b/>
          <w:lang w:val="et-EE"/>
        </w:rPr>
      </w:pPr>
    </w:p>
    <w:p w14:paraId="6959AA09" w14:textId="1197A35B" w:rsidR="005A40E1" w:rsidRPr="005A40E1" w:rsidRDefault="008058BF" w:rsidP="008363AA">
      <w:pPr>
        <w:pStyle w:val="ListParagraph"/>
        <w:numPr>
          <w:ilvl w:val="0"/>
          <w:numId w:val="6"/>
        </w:numPr>
        <w:ind w:left="357" w:hanging="357"/>
        <w:rPr>
          <w:rFonts w:ascii="Cambria" w:hAnsi="Cambria"/>
          <w:lang w:val="et-EE"/>
        </w:rPr>
      </w:pPr>
      <w:r>
        <w:rPr>
          <w:rFonts w:ascii="Cambria" w:hAnsi="Cambria"/>
          <w:lang w:val="et-EE"/>
        </w:rPr>
        <w:t>Anda</w:t>
      </w:r>
      <w:r w:rsidR="005A40E1" w:rsidRPr="005A40E1">
        <w:rPr>
          <w:rFonts w:ascii="Cambria" w:hAnsi="Cambria"/>
          <w:lang w:val="et-EE"/>
        </w:rPr>
        <w:t xml:space="preserve"> projekteerimistingimused</w:t>
      </w:r>
      <w:r w:rsidR="00316C64">
        <w:rPr>
          <w:rFonts w:ascii="Cambria" w:hAnsi="Cambria"/>
          <w:lang w:val="et-EE"/>
        </w:rPr>
        <w:t xml:space="preserve"> </w:t>
      </w:r>
      <w:r w:rsidR="008F12A3">
        <w:rPr>
          <w:rFonts w:ascii="Cambria" w:hAnsi="Cambria"/>
          <w:lang w:val="et-EE"/>
        </w:rPr>
        <w:t>Hüüru külas Kopliluha</w:t>
      </w:r>
      <w:r w:rsidR="005A40E1" w:rsidRPr="005A40E1">
        <w:rPr>
          <w:rFonts w:ascii="Cambria" w:hAnsi="Cambria"/>
          <w:lang w:val="et-EE"/>
        </w:rPr>
        <w:t xml:space="preserve"> kinnistul (katastritunnus:</w:t>
      </w:r>
      <w:r w:rsidR="00316C64">
        <w:rPr>
          <w:rFonts w:ascii="Cambria" w:hAnsi="Cambria"/>
          <w:lang w:val="et-EE"/>
        </w:rPr>
        <w:t xml:space="preserve"> </w:t>
      </w:r>
      <w:r w:rsidR="00276E38" w:rsidRPr="00276E38">
        <w:rPr>
          <w:rFonts w:ascii="Cambria" w:hAnsi="Cambria"/>
          <w:lang w:val="et-EE"/>
        </w:rPr>
        <w:t>72601:001:0001</w:t>
      </w:r>
      <w:r w:rsidR="009F44CD">
        <w:rPr>
          <w:rFonts w:ascii="Cambria" w:hAnsi="Cambria"/>
          <w:lang w:val="et-EE"/>
        </w:rPr>
        <w:t xml:space="preserve">, </w:t>
      </w:r>
      <w:r w:rsidR="005A40E1" w:rsidRPr="005A40E1">
        <w:rPr>
          <w:rFonts w:ascii="Cambria" w:hAnsi="Cambria"/>
          <w:lang w:val="et-EE"/>
        </w:rPr>
        <w:t xml:space="preserve"> </w:t>
      </w:r>
      <w:r w:rsidR="00276E38">
        <w:rPr>
          <w:rFonts w:ascii="Cambria" w:hAnsi="Cambria"/>
          <w:lang w:val="et-EE"/>
        </w:rPr>
        <w:t>maatulundusmaa</w:t>
      </w:r>
      <w:r w:rsidR="00FD0F9F" w:rsidRPr="007018B6">
        <w:rPr>
          <w:rFonts w:ascii="Cambria" w:hAnsi="Cambria"/>
          <w:lang w:val="et-EE"/>
        </w:rPr>
        <w:t xml:space="preserve"> </w:t>
      </w:r>
      <w:r w:rsidR="005A40E1" w:rsidRPr="007018B6">
        <w:rPr>
          <w:rFonts w:ascii="Cambria" w:hAnsi="Cambria"/>
          <w:lang w:val="et-EE"/>
        </w:rPr>
        <w:t>100%)</w:t>
      </w:r>
      <w:r w:rsidR="005A40E1" w:rsidRPr="005A40E1">
        <w:rPr>
          <w:rFonts w:ascii="Cambria" w:hAnsi="Cambria"/>
          <w:lang w:val="et-EE"/>
        </w:rPr>
        <w:t xml:space="preserve"> </w:t>
      </w:r>
      <w:r w:rsidR="00FD0F9F" w:rsidRPr="00510B3D">
        <w:rPr>
          <w:rFonts w:ascii="Cambria" w:hAnsi="Cambria"/>
          <w:lang w:val="et-EE"/>
        </w:rPr>
        <w:t>elu</w:t>
      </w:r>
      <w:r w:rsidR="00510B3D">
        <w:rPr>
          <w:rFonts w:ascii="Cambria" w:hAnsi="Cambria"/>
          <w:lang w:val="et-EE"/>
        </w:rPr>
        <w:t xml:space="preserve">kondliku </w:t>
      </w:r>
      <w:r w:rsidR="00FD0F9F" w:rsidRPr="00510B3D">
        <w:rPr>
          <w:rFonts w:ascii="Cambria" w:hAnsi="Cambria"/>
          <w:lang w:val="et-EE"/>
        </w:rPr>
        <w:t>hoone</w:t>
      </w:r>
      <w:r w:rsidR="005A40E1" w:rsidRPr="005A40E1">
        <w:rPr>
          <w:rFonts w:ascii="Cambria" w:hAnsi="Cambria"/>
          <w:lang w:val="et-EE"/>
        </w:rPr>
        <w:t xml:space="preserve"> ehitusprojekti koostamiseks vastavalt korralduse lisale.</w:t>
      </w:r>
    </w:p>
    <w:p w14:paraId="67544EDA" w14:textId="399F333E" w:rsidR="00D508A1" w:rsidRPr="00276E38" w:rsidRDefault="00D508A1" w:rsidP="00D508A1">
      <w:pPr>
        <w:pStyle w:val="ListParagraph"/>
        <w:numPr>
          <w:ilvl w:val="0"/>
          <w:numId w:val="6"/>
        </w:numPr>
        <w:ind w:left="357" w:hanging="357"/>
        <w:rPr>
          <w:rFonts w:ascii="Cambria" w:hAnsi="Cambria"/>
          <w:lang w:val="et-EE"/>
        </w:rPr>
      </w:pPr>
      <w:r w:rsidRPr="00276E38">
        <w:rPr>
          <w:rFonts w:ascii="Cambria" w:hAnsi="Cambria"/>
          <w:lang w:val="et-EE"/>
        </w:rPr>
        <w:t xml:space="preserve">Projekteerimistingimused kehtivad </w:t>
      </w:r>
      <w:r w:rsidR="008363AA" w:rsidRPr="00276E38">
        <w:rPr>
          <w:rFonts w:ascii="Cambria" w:hAnsi="Cambria"/>
          <w:lang w:val="et-EE"/>
        </w:rPr>
        <w:t>…</w:t>
      </w:r>
      <w:r w:rsidRPr="00276E38">
        <w:rPr>
          <w:rFonts w:ascii="Cambria" w:hAnsi="Cambria"/>
          <w:lang w:val="et-EE"/>
        </w:rPr>
        <w:t xml:space="preserve"> 20</w:t>
      </w:r>
      <w:r w:rsidR="00994652" w:rsidRPr="00276E38">
        <w:rPr>
          <w:rFonts w:ascii="Cambria" w:hAnsi="Cambria"/>
          <w:lang w:val="et-EE"/>
        </w:rPr>
        <w:t>30</w:t>
      </w:r>
      <w:r w:rsidRPr="00276E38">
        <w:rPr>
          <w:rFonts w:ascii="Cambria" w:hAnsi="Cambria"/>
          <w:lang w:val="et-EE"/>
        </w:rPr>
        <w:t>.</w:t>
      </w:r>
    </w:p>
    <w:p w14:paraId="37425EF1" w14:textId="7777777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Korralduse peale võib esitada 30 päeva jooksul arvates korralduse teatavakstegemisest Saue Vallavalitsusele vaide haldusmenetluse seaduses sätestatud korras või esitada kaebuse Tallinna Halduskohtule halduskohtumenetluse seadustikus sätestatud tähtaegadel ja korras.</w:t>
      </w:r>
    </w:p>
    <w:p w14:paraId="383E3986" w14:textId="31AB4C3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 jõustub selle teatavaks tegemisest.</w:t>
      </w:r>
    </w:p>
    <w:p w14:paraId="20898F81" w14:textId="77777777" w:rsidR="00D21716" w:rsidRPr="00D21716" w:rsidRDefault="00D21716" w:rsidP="00D21716">
      <w:pPr>
        <w:rPr>
          <w:rFonts w:ascii="Cambria" w:hAnsi="Cambria"/>
          <w:lang w:val="et-EE"/>
        </w:rPr>
      </w:pPr>
    </w:p>
    <w:p w14:paraId="044A15B8" w14:textId="77777777" w:rsidR="00D21716" w:rsidRPr="00D21716" w:rsidRDefault="00D21716" w:rsidP="00D21716">
      <w:pPr>
        <w:rPr>
          <w:rFonts w:ascii="Cambria" w:hAnsi="Cambria"/>
          <w:lang w:val="et-EE"/>
        </w:rPr>
      </w:pPr>
    </w:p>
    <w:p w14:paraId="2D42EC8A" w14:textId="77777777" w:rsidR="00D21716" w:rsidRPr="00D21716" w:rsidRDefault="00D21716" w:rsidP="00D21716">
      <w:pPr>
        <w:rPr>
          <w:rFonts w:ascii="Cambria" w:hAnsi="Cambria"/>
          <w:lang w:val="et-EE"/>
        </w:rPr>
      </w:pPr>
    </w:p>
    <w:p w14:paraId="3C5540A6" w14:textId="788741C1" w:rsidR="00D21716" w:rsidRDefault="00D21716" w:rsidP="00D21716">
      <w:pPr>
        <w:rPr>
          <w:rFonts w:ascii="Cambria" w:hAnsi="Cambria"/>
          <w:lang w:val="et-EE"/>
        </w:rPr>
      </w:pPr>
    </w:p>
    <w:p w14:paraId="695A79A6" w14:textId="77777777" w:rsidR="00D21716" w:rsidRDefault="00D21716" w:rsidP="00D21716">
      <w:pPr>
        <w:tabs>
          <w:tab w:val="left" w:pos="5103"/>
        </w:tabs>
        <w:rPr>
          <w:rFonts w:ascii="Cambria" w:hAnsi="Cambria"/>
          <w:lang w:val="et-EE"/>
        </w:rPr>
      </w:pPr>
      <w:r>
        <w:rPr>
          <w:rFonts w:ascii="Cambria" w:hAnsi="Cambria"/>
          <w:lang w:val="et-EE"/>
        </w:rPr>
        <w:t>(allkirjastatud digitaalselt)</w:t>
      </w:r>
      <w:r>
        <w:rPr>
          <w:rFonts w:ascii="Cambria" w:hAnsi="Cambria"/>
          <w:lang w:val="et-EE"/>
        </w:rPr>
        <w:tab/>
        <w:t>(allkirjastatud digitaalselt)</w:t>
      </w:r>
    </w:p>
    <w:p w14:paraId="4EF9CE17" w14:textId="77777777" w:rsidR="00D21716" w:rsidRDefault="00D21716" w:rsidP="00D21716">
      <w:pPr>
        <w:tabs>
          <w:tab w:val="left" w:pos="5184"/>
        </w:tabs>
        <w:rPr>
          <w:rFonts w:ascii="Cambria" w:hAnsi="Cambria"/>
          <w:lang w:val="et-EE"/>
        </w:rPr>
      </w:pPr>
      <w:r>
        <w:rPr>
          <w:rFonts w:ascii="Cambria" w:hAnsi="Cambria"/>
          <w:lang w:val="et-EE"/>
        </w:rPr>
        <w:t>Andres Laisk</w:t>
      </w:r>
      <w:r>
        <w:rPr>
          <w:rFonts w:ascii="Cambria" w:hAnsi="Cambria"/>
          <w:lang w:val="et-EE"/>
        </w:rPr>
        <w:tab/>
      </w:r>
      <w:r w:rsidRPr="002901DC">
        <w:rPr>
          <w:rFonts w:ascii="Cambria" w:hAnsi="Cambria"/>
          <w:lang w:val="et-EE"/>
        </w:rPr>
        <w:t>Kirsti Saar</w:t>
      </w:r>
    </w:p>
    <w:p w14:paraId="60641AB3" w14:textId="67C04C95" w:rsidR="005A40E1" w:rsidRDefault="00D21716" w:rsidP="00D21716">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vallasekretär</w:t>
      </w:r>
    </w:p>
    <w:p w14:paraId="4D727871" w14:textId="77777777" w:rsidR="00D508A1" w:rsidRDefault="005A40E1" w:rsidP="00D508A1">
      <w:pPr>
        <w:jc w:val="right"/>
        <w:rPr>
          <w:rFonts w:ascii="Cambria" w:hAnsi="Cambria"/>
          <w:lang w:val="et-EE"/>
        </w:rPr>
      </w:pPr>
      <w:r>
        <w:rPr>
          <w:rFonts w:ascii="Cambria" w:hAnsi="Cambria"/>
          <w:lang w:val="et-EE"/>
        </w:rPr>
        <w:br w:type="page"/>
      </w:r>
      <w:r w:rsidR="00D508A1">
        <w:rPr>
          <w:rFonts w:ascii="Cambria" w:hAnsi="Cambria"/>
          <w:lang w:val="et-EE"/>
        </w:rPr>
        <w:lastRenderedPageBreak/>
        <w:t>Lisa</w:t>
      </w:r>
    </w:p>
    <w:p w14:paraId="3B835B7F" w14:textId="0B978954" w:rsidR="00D508A1" w:rsidRDefault="00D508A1" w:rsidP="00D508A1">
      <w:pPr>
        <w:jc w:val="right"/>
        <w:rPr>
          <w:rFonts w:ascii="Cambria" w:hAnsi="Cambria"/>
          <w:lang w:val="et-EE"/>
        </w:rPr>
      </w:pPr>
      <w:r>
        <w:rPr>
          <w:rFonts w:ascii="Cambria" w:hAnsi="Cambria"/>
          <w:lang w:val="et-EE"/>
        </w:rPr>
        <w:t xml:space="preserve">Saue </w:t>
      </w:r>
      <w:r w:rsidRPr="00913054">
        <w:rPr>
          <w:rFonts w:ascii="Cambria" w:hAnsi="Cambria"/>
          <w:lang w:val="et-EE"/>
        </w:rPr>
        <w:t xml:space="preserve">Vallavalituse </w:t>
      </w:r>
      <w:r w:rsidR="008363AA">
        <w:rPr>
          <w:rFonts w:ascii="Cambria" w:hAnsi="Cambria"/>
          <w:lang w:val="et-EE"/>
        </w:rPr>
        <w:t>…</w:t>
      </w:r>
      <w:r w:rsidRPr="00913054">
        <w:rPr>
          <w:rFonts w:ascii="Cambria" w:hAnsi="Cambria"/>
          <w:lang w:val="et-EE"/>
        </w:rPr>
        <w:t xml:space="preserve"> 202</w:t>
      </w:r>
      <w:r w:rsidR="00994652">
        <w:rPr>
          <w:rFonts w:ascii="Cambria" w:hAnsi="Cambria"/>
          <w:lang w:val="et-EE"/>
        </w:rPr>
        <w:t>5</w:t>
      </w:r>
    </w:p>
    <w:p w14:paraId="3959E5D0" w14:textId="785EA81E" w:rsidR="00D508A1" w:rsidRDefault="00D508A1" w:rsidP="00D508A1">
      <w:pPr>
        <w:jc w:val="right"/>
        <w:rPr>
          <w:rFonts w:ascii="Cambria" w:hAnsi="Cambria"/>
          <w:lang w:val="et-EE"/>
        </w:rPr>
      </w:pPr>
      <w:r>
        <w:rPr>
          <w:rFonts w:ascii="Cambria" w:hAnsi="Cambria"/>
          <w:lang w:val="et-EE"/>
        </w:rPr>
        <w:t>korraldusele nr</w:t>
      </w:r>
      <w:r w:rsidR="008363AA">
        <w:rPr>
          <w:rFonts w:ascii="Cambria" w:hAnsi="Cambria"/>
          <w:lang w:val="et-EE"/>
        </w:rPr>
        <w:t xml:space="preserve"> …</w:t>
      </w:r>
    </w:p>
    <w:p w14:paraId="6BD294C7" w14:textId="5D958DEC" w:rsidR="005A40E1" w:rsidRDefault="005A40E1" w:rsidP="00D508A1">
      <w:pPr>
        <w:jc w:val="right"/>
        <w:rPr>
          <w:rFonts w:ascii="Cambria" w:hAnsi="Cambria"/>
          <w:lang w:val="et-EE"/>
        </w:rPr>
      </w:pPr>
    </w:p>
    <w:p w14:paraId="3DCC291C" w14:textId="7D89907C" w:rsidR="005A40E1" w:rsidRDefault="005A40E1" w:rsidP="005A40E1">
      <w:pPr>
        <w:jc w:val="left"/>
        <w:rPr>
          <w:rFonts w:ascii="Cambria" w:hAnsi="Cambria"/>
          <w:b/>
          <w:lang w:val="et-EE"/>
        </w:rPr>
      </w:pPr>
      <w:r w:rsidRPr="005A40E1">
        <w:rPr>
          <w:rFonts w:ascii="Cambria" w:hAnsi="Cambria"/>
          <w:b/>
          <w:lang w:val="et-EE"/>
        </w:rPr>
        <w:t>PROJEKTEERIMISTINGIMUSED</w:t>
      </w:r>
    </w:p>
    <w:p w14:paraId="2178D6F1" w14:textId="2C98D4F4" w:rsidR="005A40E1" w:rsidRDefault="005A40E1" w:rsidP="005A40E1">
      <w:pPr>
        <w:jc w:val="left"/>
        <w:rPr>
          <w:rFonts w:ascii="Cambria" w:hAnsi="Cambria"/>
          <w:b/>
          <w:lang w:val="et-EE"/>
        </w:rPr>
      </w:pPr>
    </w:p>
    <w:p w14:paraId="6EFEE3CC" w14:textId="1594F409" w:rsidR="005A40E1" w:rsidRPr="005A40E1" w:rsidRDefault="005A40E1" w:rsidP="005A40E1">
      <w:pPr>
        <w:jc w:val="left"/>
        <w:rPr>
          <w:rFonts w:ascii="Cambria" w:hAnsi="Cambria"/>
          <w:lang w:val="et-EE"/>
        </w:rPr>
      </w:pPr>
      <w:r w:rsidRPr="005A40E1">
        <w:rPr>
          <w:rFonts w:ascii="Cambria" w:hAnsi="Cambria"/>
          <w:b/>
          <w:lang w:val="et-EE"/>
        </w:rPr>
        <w:t>Ehitustegevuse liigi täpsustus</w:t>
      </w:r>
      <w:r w:rsidRPr="005A40E1">
        <w:rPr>
          <w:rFonts w:ascii="Cambria" w:hAnsi="Cambria"/>
          <w:lang w:val="et-EE"/>
        </w:rPr>
        <w:t xml:space="preserve">: </w:t>
      </w:r>
      <w:r w:rsidR="006B6404" w:rsidRPr="003945DC">
        <w:rPr>
          <w:rFonts w:ascii="Cambria" w:hAnsi="Cambria"/>
          <w:lang w:val="et-EE"/>
        </w:rPr>
        <w:t>elu</w:t>
      </w:r>
      <w:r w:rsidR="008339B3">
        <w:rPr>
          <w:rFonts w:ascii="Cambria" w:hAnsi="Cambria"/>
          <w:lang w:val="et-EE"/>
        </w:rPr>
        <w:t xml:space="preserve">kondliku </w:t>
      </w:r>
      <w:r w:rsidR="006B6404" w:rsidRPr="003945DC">
        <w:rPr>
          <w:rFonts w:ascii="Cambria" w:hAnsi="Cambria"/>
          <w:lang w:val="et-EE"/>
        </w:rPr>
        <w:t>hoone</w:t>
      </w:r>
      <w:r w:rsidRPr="005A40E1">
        <w:rPr>
          <w:rFonts w:ascii="Cambria" w:hAnsi="Cambria"/>
          <w:lang w:val="et-EE"/>
        </w:rPr>
        <w:t xml:space="preserve"> </w:t>
      </w:r>
      <w:r w:rsidR="00C551B5">
        <w:rPr>
          <w:rFonts w:ascii="Cambria" w:hAnsi="Cambria"/>
          <w:lang w:val="et-EE"/>
        </w:rPr>
        <w:t>püstitamin</w:t>
      </w:r>
      <w:r w:rsidR="00276E38">
        <w:rPr>
          <w:rFonts w:ascii="Cambria" w:hAnsi="Cambria"/>
          <w:lang w:val="et-EE"/>
        </w:rPr>
        <w:t>e</w:t>
      </w:r>
    </w:p>
    <w:p w14:paraId="4375F9F4" w14:textId="77777777" w:rsidR="005A40E1" w:rsidRPr="005A40E1" w:rsidRDefault="005A40E1" w:rsidP="005A40E1">
      <w:pPr>
        <w:jc w:val="left"/>
        <w:rPr>
          <w:rFonts w:ascii="Cambria" w:hAnsi="Cambria"/>
          <w:lang w:val="et-EE"/>
        </w:rPr>
      </w:pPr>
    </w:p>
    <w:p w14:paraId="2002CE66" w14:textId="77777777" w:rsidR="005A40E1" w:rsidRPr="005A40E1" w:rsidRDefault="005A40E1" w:rsidP="005A40E1">
      <w:pPr>
        <w:jc w:val="left"/>
        <w:rPr>
          <w:rFonts w:ascii="Cambria" w:hAnsi="Cambria"/>
          <w:b/>
          <w:lang w:val="et-EE"/>
        </w:rPr>
      </w:pPr>
      <w:r w:rsidRPr="005A40E1">
        <w:rPr>
          <w:rFonts w:ascii="Cambria" w:hAnsi="Cambria"/>
          <w:b/>
          <w:lang w:val="et-EE"/>
        </w:rPr>
        <w:t>Projekteerimistingimuste andja:</w:t>
      </w:r>
    </w:p>
    <w:p w14:paraId="26B4E0D8" w14:textId="77777777" w:rsidR="005A40E1" w:rsidRPr="005A40E1" w:rsidRDefault="005A40E1" w:rsidP="005A40E1">
      <w:pPr>
        <w:jc w:val="left"/>
        <w:rPr>
          <w:rFonts w:ascii="Cambria" w:hAnsi="Cambria"/>
          <w:lang w:val="et-EE"/>
        </w:rPr>
      </w:pPr>
      <w:r w:rsidRPr="005A40E1">
        <w:rPr>
          <w:rFonts w:ascii="Cambria" w:hAnsi="Cambria"/>
          <w:lang w:val="et-EE"/>
        </w:rPr>
        <w:t>Asutus: Saue Vallavalitsus</w:t>
      </w:r>
    </w:p>
    <w:p w14:paraId="04228461" w14:textId="77777777" w:rsidR="005A40E1" w:rsidRPr="005A40E1" w:rsidRDefault="005A40E1" w:rsidP="005A40E1">
      <w:pPr>
        <w:jc w:val="left"/>
        <w:rPr>
          <w:rFonts w:ascii="Cambria" w:hAnsi="Cambria"/>
          <w:lang w:val="et-EE"/>
        </w:rPr>
      </w:pPr>
      <w:r w:rsidRPr="005A40E1">
        <w:rPr>
          <w:rFonts w:ascii="Cambria" w:hAnsi="Cambria"/>
          <w:lang w:val="et-EE"/>
        </w:rPr>
        <w:t>Asutuse registrikood: 77000430</w:t>
      </w:r>
    </w:p>
    <w:p w14:paraId="3B3D42C6" w14:textId="2568ABC3" w:rsidR="005A40E1" w:rsidRPr="005A40E1" w:rsidRDefault="005A40E1" w:rsidP="005A40E1">
      <w:pPr>
        <w:jc w:val="left"/>
        <w:rPr>
          <w:rFonts w:ascii="Cambria" w:hAnsi="Cambria"/>
          <w:lang w:val="et-EE"/>
        </w:rPr>
      </w:pPr>
      <w:r w:rsidRPr="005A40E1">
        <w:rPr>
          <w:rFonts w:ascii="Cambria" w:hAnsi="Cambria"/>
          <w:lang w:val="et-EE"/>
        </w:rPr>
        <w:t xml:space="preserve">Ametniku nimi (koostaja): </w:t>
      </w:r>
      <w:r w:rsidR="00A9240B">
        <w:rPr>
          <w:rFonts w:ascii="Cambria" w:hAnsi="Cambria"/>
          <w:lang w:val="et-EE"/>
        </w:rPr>
        <w:t>Kaie Tobreluts</w:t>
      </w:r>
    </w:p>
    <w:p w14:paraId="38376EFC" w14:textId="77777777" w:rsidR="005A40E1" w:rsidRPr="005A40E1" w:rsidRDefault="005A40E1" w:rsidP="005A40E1">
      <w:pPr>
        <w:jc w:val="left"/>
        <w:rPr>
          <w:rFonts w:ascii="Cambria" w:hAnsi="Cambria"/>
          <w:lang w:val="et-EE"/>
        </w:rPr>
      </w:pPr>
      <w:r w:rsidRPr="005A40E1">
        <w:rPr>
          <w:rFonts w:ascii="Cambria" w:hAnsi="Cambria"/>
          <w:lang w:val="et-EE"/>
        </w:rPr>
        <w:t>Ametniku ametinimetus: vallaarhitekt</w:t>
      </w:r>
    </w:p>
    <w:p w14:paraId="41A99735" w14:textId="288E384C" w:rsidR="005A40E1" w:rsidRPr="005A40E1" w:rsidRDefault="005A40E1" w:rsidP="005A40E1">
      <w:pPr>
        <w:jc w:val="left"/>
        <w:rPr>
          <w:rFonts w:ascii="Cambria" w:hAnsi="Cambria"/>
          <w:lang w:val="et-EE"/>
        </w:rPr>
      </w:pPr>
      <w:r w:rsidRPr="005A40E1">
        <w:rPr>
          <w:rFonts w:ascii="Cambria" w:hAnsi="Cambria"/>
          <w:lang w:val="et-EE"/>
        </w:rPr>
        <w:t xml:space="preserve">Kontaktandmed: e-post </w:t>
      </w:r>
      <w:r w:rsidR="00A9240B">
        <w:rPr>
          <w:rFonts w:ascii="Cambria" w:hAnsi="Cambria"/>
          <w:lang w:val="et-EE"/>
        </w:rPr>
        <w:t>kaie.tobreluts</w:t>
      </w:r>
      <w:r w:rsidRPr="005A40E1">
        <w:rPr>
          <w:rFonts w:ascii="Cambria" w:hAnsi="Cambria"/>
          <w:lang w:val="et-EE"/>
        </w:rPr>
        <w:t>@sauevald.ee</w:t>
      </w:r>
    </w:p>
    <w:p w14:paraId="221AA80B" w14:textId="77777777" w:rsidR="005A40E1" w:rsidRPr="005A40E1" w:rsidRDefault="005A40E1" w:rsidP="005A40E1">
      <w:pPr>
        <w:jc w:val="left"/>
        <w:rPr>
          <w:rFonts w:ascii="Cambria" w:hAnsi="Cambria"/>
          <w:lang w:val="et-EE"/>
        </w:rPr>
      </w:pPr>
    </w:p>
    <w:p w14:paraId="73AD7506" w14:textId="77777777" w:rsidR="005A40E1" w:rsidRPr="005A40E1" w:rsidRDefault="005A40E1" w:rsidP="005A40E1">
      <w:pPr>
        <w:jc w:val="left"/>
        <w:rPr>
          <w:rFonts w:ascii="Cambria" w:hAnsi="Cambria"/>
          <w:b/>
          <w:lang w:val="et-EE"/>
        </w:rPr>
      </w:pPr>
      <w:r w:rsidRPr="005A40E1">
        <w:rPr>
          <w:rFonts w:ascii="Cambria" w:hAnsi="Cambria"/>
          <w:b/>
          <w:lang w:val="et-EE"/>
        </w:rPr>
        <w:t>Taotluse andmed:</w:t>
      </w:r>
    </w:p>
    <w:p w14:paraId="606F6EE0" w14:textId="39648008" w:rsidR="005A40E1" w:rsidRPr="005A40E1" w:rsidRDefault="00CF7C63" w:rsidP="005A40E1">
      <w:pPr>
        <w:jc w:val="left"/>
        <w:rPr>
          <w:rFonts w:ascii="Cambria" w:hAnsi="Cambria"/>
          <w:lang w:val="et-EE"/>
        </w:rPr>
      </w:pPr>
      <w:r w:rsidRPr="00CF7C63">
        <w:rPr>
          <w:rFonts w:ascii="Cambria" w:hAnsi="Cambria"/>
          <w:lang w:val="et-EE"/>
        </w:rPr>
        <w:t>Liik: projekteerimistingimuste taotlus detailplaneeringu koostamise kohustus</w:t>
      </w:r>
      <w:r w:rsidR="0073412A">
        <w:rPr>
          <w:rFonts w:ascii="Cambria" w:hAnsi="Cambria"/>
          <w:lang w:val="et-EE"/>
        </w:rPr>
        <w:t>e puudumisel</w:t>
      </w:r>
    </w:p>
    <w:p w14:paraId="2DFD5F6B" w14:textId="5E54CB62" w:rsidR="005A40E1" w:rsidRPr="005A40E1" w:rsidRDefault="005A40E1" w:rsidP="005A40E1">
      <w:pPr>
        <w:jc w:val="left"/>
        <w:rPr>
          <w:rFonts w:ascii="Cambria" w:hAnsi="Cambria"/>
          <w:lang w:val="et-EE"/>
        </w:rPr>
      </w:pPr>
      <w:r w:rsidRPr="005A40E1">
        <w:rPr>
          <w:rFonts w:ascii="Cambria" w:hAnsi="Cambria"/>
          <w:lang w:val="et-EE"/>
        </w:rPr>
        <w:t xml:space="preserve">Number: </w:t>
      </w:r>
      <w:r w:rsidR="00276E38" w:rsidRPr="00276E38">
        <w:rPr>
          <w:rFonts w:ascii="Cambria" w:hAnsi="Cambria"/>
          <w:lang w:val="et-EE"/>
        </w:rPr>
        <w:t>2511002/13670</w:t>
      </w:r>
    </w:p>
    <w:p w14:paraId="6C424FC1" w14:textId="61509DA6" w:rsidR="005A40E1" w:rsidRPr="005A40E1" w:rsidRDefault="005A40E1" w:rsidP="005A40E1">
      <w:pPr>
        <w:jc w:val="left"/>
        <w:rPr>
          <w:rFonts w:ascii="Cambria" w:hAnsi="Cambria"/>
          <w:lang w:val="et-EE"/>
        </w:rPr>
      </w:pPr>
      <w:r w:rsidRPr="005A40E1">
        <w:rPr>
          <w:rFonts w:ascii="Cambria" w:hAnsi="Cambria"/>
          <w:lang w:val="et-EE"/>
        </w:rPr>
        <w:t xml:space="preserve">Kuupäev: </w:t>
      </w:r>
      <w:r w:rsidR="00276E38">
        <w:rPr>
          <w:rFonts w:ascii="Cambria" w:hAnsi="Cambria"/>
          <w:lang w:val="et-EE"/>
        </w:rPr>
        <w:t>01.08.2025</w:t>
      </w:r>
    </w:p>
    <w:p w14:paraId="46FA8EAE" w14:textId="77777777" w:rsidR="005A40E1" w:rsidRPr="005A40E1" w:rsidRDefault="005A40E1" w:rsidP="005A40E1">
      <w:pPr>
        <w:jc w:val="left"/>
        <w:rPr>
          <w:rFonts w:ascii="Cambria" w:hAnsi="Cambria"/>
          <w:lang w:val="et-EE"/>
        </w:rPr>
      </w:pPr>
    </w:p>
    <w:p w14:paraId="154094E3" w14:textId="77777777" w:rsidR="005A40E1" w:rsidRPr="005A40E1" w:rsidRDefault="005A40E1" w:rsidP="005A40E1">
      <w:pPr>
        <w:jc w:val="left"/>
        <w:rPr>
          <w:rFonts w:ascii="Cambria" w:hAnsi="Cambria"/>
          <w:b/>
          <w:lang w:val="et-EE"/>
        </w:rPr>
      </w:pPr>
      <w:r w:rsidRPr="005A40E1">
        <w:rPr>
          <w:rFonts w:ascii="Cambria" w:hAnsi="Cambria"/>
          <w:b/>
          <w:lang w:val="et-EE"/>
        </w:rPr>
        <w:t xml:space="preserve">Ehitamisega hõlmatava kinnisasja andmed:  </w:t>
      </w:r>
    </w:p>
    <w:p w14:paraId="353FA3B7" w14:textId="396BAE56" w:rsidR="005A40E1" w:rsidRDefault="00276E38" w:rsidP="005A40E1">
      <w:pPr>
        <w:jc w:val="left"/>
        <w:rPr>
          <w:rFonts w:ascii="Cambria" w:hAnsi="Cambria"/>
          <w:lang w:val="et-EE"/>
        </w:rPr>
      </w:pPr>
      <w:r>
        <w:rPr>
          <w:rFonts w:ascii="Cambria" w:hAnsi="Cambria"/>
          <w:lang w:val="et-EE"/>
        </w:rPr>
        <w:t>Kopliluha</w:t>
      </w:r>
      <w:r w:rsidR="005A40E1" w:rsidRPr="005A40E1">
        <w:rPr>
          <w:rFonts w:ascii="Cambria" w:hAnsi="Cambria"/>
          <w:lang w:val="et-EE"/>
        </w:rPr>
        <w:t xml:space="preserve"> kinnistu (katastritunnus: </w:t>
      </w:r>
      <w:r w:rsidR="000A4A15" w:rsidRPr="000A4A15">
        <w:rPr>
          <w:rFonts w:ascii="Cambria" w:hAnsi="Cambria"/>
          <w:lang w:val="et-EE"/>
        </w:rPr>
        <w:t>72601:001:0001</w:t>
      </w:r>
      <w:r w:rsidR="009F44CD">
        <w:rPr>
          <w:rFonts w:ascii="Cambria" w:hAnsi="Cambria"/>
          <w:lang w:val="et-EE"/>
        </w:rPr>
        <w:t xml:space="preserve">; </w:t>
      </w:r>
      <w:r w:rsidR="000A4A15" w:rsidRPr="000A4A15">
        <w:rPr>
          <w:rFonts w:ascii="Cambria" w:hAnsi="Cambria"/>
          <w:lang w:val="et-EE"/>
        </w:rPr>
        <w:t xml:space="preserve">17970.0 </w:t>
      </w:r>
      <w:r w:rsidR="00C551B5">
        <w:rPr>
          <w:rFonts w:ascii="Cambria" w:hAnsi="Cambria"/>
          <w:lang w:val="et-EE"/>
        </w:rPr>
        <w:t xml:space="preserve">m², </w:t>
      </w:r>
      <w:r w:rsidR="000A4A15">
        <w:rPr>
          <w:rFonts w:ascii="Cambria" w:hAnsi="Cambria"/>
          <w:lang w:val="et-EE"/>
        </w:rPr>
        <w:t>maatulundusmaa</w:t>
      </w:r>
      <w:r w:rsidR="007465EE" w:rsidRPr="00470C10">
        <w:rPr>
          <w:rFonts w:ascii="Cambria" w:hAnsi="Cambria"/>
          <w:lang w:val="et-EE"/>
        </w:rPr>
        <w:t xml:space="preserve"> 100%</w:t>
      </w:r>
      <w:r w:rsidR="00C551B5" w:rsidRPr="00470C10">
        <w:rPr>
          <w:rFonts w:ascii="Cambria" w:hAnsi="Cambria"/>
          <w:lang w:val="et-EE"/>
        </w:rPr>
        <w:t>).</w:t>
      </w:r>
      <w:r w:rsidR="00C551B5">
        <w:rPr>
          <w:rFonts w:ascii="Cambria" w:hAnsi="Cambria"/>
          <w:lang w:val="et-EE"/>
        </w:rPr>
        <w:t xml:space="preserve"> </w:t>
      </w:r>
    </w:p>
    <w:p w14:paraId="053BED46" w14:textId="7B0D9C21" w:rsidR="005A40E1" w:rsidRDefault="005A40E1" w:rsidP="005A40E1">
      <w:pPr>
        <w:jc w:val="left"/>
        <w:rPr>
          <w:rFonts w:ascii="Cambria" w:hAnsi="Cambria"/>
          <w:lang w:val="et-EE"/>
        </w:rPr>
      </w:pPr>
    </w:p>
    <w:p w14:paraId="542B9A98" w14:textId="031D8BAC" w:rsidR="005A40E1" w:rsidRDefault="005A40E1" w:rsidP="005A40E1">
      <w:pPr>
        <w:pStyle w:val="ListParagraph"/>
        <w:numPr>
          <w:ilvl w:val="0"/>
          <w:numId w:val="7"/>
        </w:numPr>
        <w:jc w:val="left"/>
        <w:rPr>
          <w:rFonts w:ascii="Cambria" w:hAnsi="Cambria"/>
          <w:b/>
          <w:lang w:val="et-EE"/>
        </w:rPr>
      </w:pPr>
      <w:r w:rsidRPr="005A40E1">
        <w:rPr>
          <w:rFonts w:ascii="Cambria" w:hAnsi="Cambria"/>
          <w:b/>
          <w:lang w:val="et-EE"/>
        </w:rPr>
        <w:t>Arhitektuursed nõuded:</w:t>
      </w:r>
    </w:p>
    <w:p w14:paraId="35408AA5" w14:textId="301758B7" w:rsidR="005A40E1" w:rsidRDefault="00B12ADE" w:rsidP="005A40E1">
      <w:pPr>
        <w:pStyle w:val="ListParagraph"/>
        <w:numPr>
          <w:ilvl w:val="1"/>
          <w:numId w:val="7"/>
        </w:numPr>
        <w:rPr>
          <w:rFonts w:ascii="Cambria" w:hAnsi="Cambria"/>
          <w:lang w:val="et-EE"/>
        </w:rPr>
      </w:pPr>
      <w:r>
        <w:rPr>
          <w:rFonts w:ascii="Cambria" w:hAnsi="Cambria"/>
          <w:lang w:val="et-EE"/>
        </w:rPr>
        <w:t>k</w:t>
      </w:r>
      <w:r w:rsidR="005A40E1" w:rsidRPr="005A40E1">
        <w:rPr>
          <w:rFonts w:ascii="Cambria" w:hAnsi="Cambria"/>
          <w:lang w:val="et-EE"/>
        </w:rPr>
        <w:t xml:space="preserve">oostada </w:t>
      </w:r>
      <w:r w:rsidR="0024501A" w:rsidRPr="006A4858">
        <w:rPr>
          <w:rFonts w:ascii="Cambria" w:hAnsi="Cambria"/>
          <w:lang w:val="et-EE"/>
        </w:rPr>
        <w:t>hoone</w:t>
      </w:r>
      <w:r w:rsidR="005A40E1" w:rsidRPr="005A40E1">
        <w:rPr>
          <w:rFonts w:ascii="Cambria" w:hAnsi="Cambria"/>
          <w:lang w:val="et-EE"/>
        </w:rPr>
        <w:t xml:space="preserve"> ehitusprojekt vähemalt eelprojekti staadiumis, arvestades piirkonnale iseloomulikku hoonestuslaadi ning arvestada keskkonna-, tuletõrje- ja tervisekaitsenormide ning tingimustega; projekteerida vastavalt kehtivatele seadustele, määrustele, ehitusnormidele ja standarditele</w:t>
      </w:r>
      <w:r>
        <w:rPr>
          <w:rFonts w:ascii="Cambria" w:hAnsi="Cambria"/>
          <w:lang w:val="et-EE"/>
        </w:rPr>
        <w:t>;</w:t>
      </w:r>
    </w:p>
    <w:p w14:paraId="211377CC" w14:textId="77777777" w:rsidR="000E68A2" w:rsidRPr="00C3166B" w:rsidRDefault="000E68A2" w:rsidP="000E68A2">
      <w:pPr>
        <w:pStyle w:val="ListParagraph"/>
        <w:numPr>
          <w:ilvl w:val="1"/>
          <w:numId w:val="7"/>
        </w:numPr>
        <w:rPr>
          <w:rFonts w:ascii="Cambria" w:hAnsi="Cambria"/>
          <w:lang w:val="et-EE"/>
        </w:rPr>
      </w:pPr>
      <w:r>
        <w:rPr>
          <w:rFonts w:ascii="Cambria" w:hAnsi="Cambria"/>
          <w:lang w:val="et-EE"/>
        </w:rPr>
        <w:t xml:space="preserve">kasutamise otstarve: </w:t>
      </w:r>
      <w:r w:rsidRPr="006A4858">
        <w:rPr>
          <w:rFonts w:ascii="Cambria" w:hAnsi="Cambria"/>
          <w:lang w:val="et-EE"/>
        </w:rPr>
        <w:t>elu</w:t>
      </w:r>
      <w:r>
        <w:rPr>
          <w:rFonts w:ascii="Cambria" w:hAnsi="Cambria"/>
          <w:lang w:val="et-EE"/>
        </w:rPr>
        <w:t xml:space="preserve">kondlik </w:t>
      </w:r>
      <w:r w:rsidRPr="006A4858">
        <w:rPr>
          <w:rFonts w:ascii="Cambria" w:hAnsi="Cambria"/>
          <w:lang w:val="et-EE"/>
        </w:rPr>
        <w:t>hoone</w:t>
      </w:r>
      <w:r>
        <w:rPr>
          <w:rFonts w:ascii="Cambria" w:hAnsi="Cambria"/>
          <w:lang w:val="et-EE"/>
        </w:rPr>
        <w:t xml:space="preserve"> (11101 üksikelamu, 11103 aiamaja, suvila)</w:t>
      </w:r>
      <w:r w:rsidRPr="00C3166B">
        <w:rPr>
          <w:rFonts w:ascii="Cambria" w:hAnsi="Cambria"/>
          <w:lang w:val="et-EE"/>
        </w:rPr>
        <w:t>;</w:t>
      </w:r>
    </w:p>
    <w:p w14:paraId="1A907B67" w14:textId="348BEB7A" w:rsidR="000A4A15" w:rsidRPr="004E117F" w:rsidRDefault="000864F5" w:rsidP="004E117F">
      <w:pPr>
        <w:pStyle w:val="ListParagraph"/>
        <w:numPr>
          <w:ilvl w:val="1"/>
          <w:numId w:val="7"/>
        </w:numPr>
        <w:rPr>
          <w:rFonts w:ascii="Cambria" w:hAnsi="Cambria"/>
          <w:lang w:val="et-EE"/>
        </w:rPr>
      </w:pPr>
      <w:r>
        <w:rPr>
          <w:rFonts w:ascii="Cambria" w:hAnsi="Cambria"/>
          <w:lang w:val="et-EE"/>
        </w:rPr>
        <w:t xml:space="preserve">asukoht: </w:t>
      </w:r>
      <w:r w:rsidR="000A4A15">
        <w:rPr>
          <w:rFonts w:ascii="Cambria" w:hAnsi="Cambria"/>
          <w:lang w:val="et-EE"/>
        </w:rPr>
        <w:t xml:space="preserve">õueala ja hoonestusala </w:t>
      </w:r>
      <w:r w:rsidR="00E6250C">
        <w:rPr>
          <w:rFonts w:ascii="Cambria" w:hAnsi="Cambria"/>
          <w:lang w:val="et-EE"/>
        </w:rPr>
        <w:t xml:space="preserve">asukohad </w:t>
      </w:r>
      <w:r w:rsidR="000A4A15">
        <w:rPr>
          <w:rFonts w:ascii="Cambria" w:hAnsi="Cambria"/>
          <w:lang w:val="et-EE"/>
        </w:rPr>
        <w:t>vastavalt skeemile (lisa 2)</w:t>
      </w:r>
      <w:r w:rsidR="00D763F4">
        <w:rPr>
          <w:rFonts w:ascii="Cambria" w:hAnsi="Cambria"/>
          <w:lang w:val="et-EE"/>
        </w:rPr>
        <w:t xml:space="preserve">. </w:t>
      </w:r>
      <w:r w:rsidR="00D763F4" w:rsidRPr="00D763F4">
        <w:rPr>
          <w:rFonts w:ascii="Cambria" w:hAnsi="Cambria"/>
          <w:lang w:val="et-EE"/>
        </w:rPr>
        <w:t xml:space="preserve">Tagada nõuetekohane hoonetevaheline tuleohutuskuja </w:t>
      </w:r>
      <w:r w:rsidR="00AF3F8D">
        <w:rPr>
          <w:rFonts w:ascii="Cambria" w:hAnsi="Cambria"/>
          <w:lang w:val="et-EE"/>
        </w:rPr>
        <w:t xml:space="preserve">(8 m) </w:t>
      </w:r>
      <w:r w:rsidR="00D763F4" w:rsidRPr="00D763F4">
        <w:rPr>
          <w:rFonts w:ascii="Cambria" w:hAnsi="Cambria"/>
          <w:lang w:val="et-EE"/>
        </w:rPr>
        <w:t>naaberkinnistu hoonega</w:t>
      </w:r>
      <w:r w:rsidR="00AF3F8D">
        <w:rPr>
          <w:rFonts w:ascii="Cambria" w:hAnsi="Cambria"/>
          <w:lang w:val="et-EE"/>
        </w:rPr>
        <w:t xml:space="preserve"> või</w:t>
      </w:r>
      <w:r w:rsidR="00D763F4" w:rsidRPr="00D763F4">
        <w:rPr>
          <w:rFonts w:ascii="Cambria" w:hAnsi="Cambria"/>
          <w:lang w:val="et-EE"/>
        </w:rPr>
        <w:t xml:space="preserve"> piirata tule levikut ehituslike abinõudega</w:t>
      </w:r>
      <w:r w:rsidR="004E117F">
        <w:rPr>
          <w:rFonts w:ascii="Cambria" w:hAnsi="Cambria"/>
          <w:lang w:val="et-EE"/>
        </w:rPr>
        <w:t xml:space="preserve">; </w:t>
      </w:r>
    </w:p>
    <w:p w14:paraId="68CAC595" w14:textId="2DCB5375" w:rsidR="00556EF2" w:rsidRDefault="00687107" w:rsidP="005A40E1">
      <w:pPr>
        <w:pStyle w:val="ListParagraph"/>
        <w:numPr>
          <w:ilvl w:val="1"/>
          <w:numId w:val="7"/>
        </w:numPr>
        <w:rPr>
          <w:rFonts w:ascii="Cambria" w:hAnsi="Cambria"/>
          <w:lang w:val="et-EE"/>
        </w:rPr>
      </w:pPr>
      <w:r>
        <w:rPr>
          <w:rFonts w:ascii="Cambria" w:hAnsi="Cambria"/>
          <w:lang w:val="et-EE"/>
        </w:rPr>
        <w:t xml:space="preserve">krundi </w:t>
      </w:r>
      <w:r w:rsidR="00BD2681">
        <w:rPr>
          <w:rFonts w:ascii="Cambria" w:hAnsi="Cambria"/>
          <w:lang w:val="et-EE"/>
        </w:rPr>
        <w:t xml:space="preserve">lubatud suurim </w:t>
      </w:r>
      <w:r w:rsidR="00AD4342">
        <w:rPr>
          <w:rFonts w:ascii="Cambria" w:hAnsi="Cambria"/>
          <w:lang w:val="et-EE"/>
        </w:rPr>
        <w:t xml:space="preserve">summaarne </w:t>
      </w:r>
      <w:r w:rsidR="00BD2681">
        <w:rPr>
          <w:rFonts w:ascii="Cambria" w:hAnsi="Cambria"/>
          <w:lang w:val="et-EE"/>
        </w:rPr>
        <w:t>ehitisealune pind:</w:t>
      </w:r>
      <w:r w:rsidR="00AD1443">
        <w:rPr>
          <w:rFonts w:ascii="Cambria" w:hAnsi="Cambria"/>
          <w:lang w:val="et-EE"/>
        </w:rPr>
        <w:t xml:space="preserve"> </w:t>
      </w:r>
      <w:r w:rsidR="00AD4342">
        <w:rPr>
          <w:rFonts w:ascii="Cambria" w:hAnsi="Cambria"/>
          <w:lang w:val="et-EE"/>
        </w:rPr>
        <w:t>195</w:t>
      </w:r>
      <w:r w:rsidR="00AD1443">
        <w:rPr>
          <w:rFonts w:ascii="Cambria" w:hAnsi="Cambria"/>
          <w:lang w:val="et-EE"/>
        </w:rPr>
        <w:t xml:space="preserve"> m</w:t>
      </w:r>
      <w:r w:rsidR="00AD1443">
        <w:rPr>
          <w:rFonts w:ascii="Cambria" w:hAnsi="Cambria"/>
          <w:vertAlign w:val="superscript"/>
          <w:lang w:val="et-EE"/>
        </w:rPr>
        <w:t>2</w:t>
      </w:r>
      <w:r w:rsidR="003516AB">
        <w:rPr>
          <w:rFonts w:ascii="Cambria" w:hAnsi="Cambria"/>
          <w:lang w:val="et-EE"/>
        </w:rPr>
        <w:t>;</w:t>
      </w:r>
    </w:p>
    <w:p w14:paraId="6C3B5D34" w14:textId="7B8AB12C" w:rsidR="00026B01" w:rsidRDefault="00EA3D04" w:rsidP="005A40E1">
      <w:pPr>
        <w:pStyle w:val="ListParagraph"/>
        <w:numPr>
          <w:ilvl w:val="1"/>
          <w:numId w:val="7"/>
        </w:numPr>
        <w:rPr>
          <w:rFonts w:ascii="Cambria" w:hAnsi="Cambria"/>
          <w:lang w:val="et-EE"/>
        </w:rPr>
      </w:pPr>
      <w:r>
        <w:rPr>
          <w:rFonts w:ascii="Cambria" w:hAnsi="Cambria"/>
          <w:lang w:val="et-EE"/>
        </w:rPr>
        <w:t xml:space="preserve">hoone maksimaalne </w:t>
      </w:r>
      <w:r w:rsidR="00026B01">
        <w:rPr>
          <w:rFonts w:ascii="Cambria" w:hAnsi="Cambria"/>
          <w:lang w:val="et-EE"/>
        </w:rPr>
        <w:t>kõrgus</w:t>
      </w:r>
      <w:r w:rsidR="008B1DB7">
        <w:rPr>
          <w:rFonts w:ascii="Cambria" w:hAnsi="Cambria"/>
          <w:lang w:val="et-EE"/>
        </w:rPr>
        <w:t xml:space="preserve"> maapinnast</w:t>
      </w:r>
      <w:r w:rsidR="00026B01">
        <w:rPr>
          <w:rFonts w:ascii="Cambria" w:hAnsi="Cambria"/>
          <w:lang w:val="et-EE"/>
        </w:rPr>
        <w:t>:</w:t>
      </w:r>
      <w:r w:rsidR="00AB0F7E">
        <w:rPr>
          <w:rFonts w:ascii="Cambria" w:hAnsi="Cambria"/>
          <w:lang w:val="et-EE"/>
        </w:rPr>
        <w:t xml:space="preserve"> </w:t>
      </w:r>
      <w:r w:rsidR="009C7DD8">
        <w:rPr>
          <w:rFonts w:ascii="Cambria" w:hAnsi="Cambria"/>
          <w:lang w:val="et-EE"/>
        </w:rPr>
        <w:t xml:space="preserve">8,5 </w:t>
      </w:r>
      <w:r w:rsidR="00AB0F7E">
        <w:rPr>
          <w:rFonts w:ascii="Cambria" w:hAnsi="Cambria"/>
          <w:lang w:val="et-EE"/>
        </w:rPr>
        <w:t>m</w:t>
      </w:r>
      <w:r w:rsidR="00931C18">
        <w:rPr>
          <w:rFonts w:ascii="Cambria" w:hAnsi="Cambria"/>
          <w:lang w:val="et-EE"/>
        </w:rPr>
        <w:t>;</w:t>
      </w:r>
    </w:p>
    <w:p w14:paraId="456224C0" w14:textId="6912F197" w:rsidR="006A19D8" w:rsidRDefault="00EA3D04" w:rsidP="005A40E1">
      <w:pPr>
        <w:pStyle w:val="ListParagraph"/>
        <w:numPr>
          <w:ilvl w:val="1"/>
          <w:numId w:val="7"/>
        </w:numPr>
        <w:rPr>
          <w:rFonts w:ascii="Cambria" w:hAnsi="Cambria"/>
          <w:lang w:val="et-EE"/>
        </w:rPr>
      </w:pPr>
      <w:r>
        <w:rPr>
          <w:rFonts w:ascii="Cambria" w:hAnsi="Cambria"/>
          <w:lang w:val="et-EE"/>
        </w:rPr>
        <w:t xml:space="preserve">maksimaalne </w:t>
      </w:r>
      <w:r w:rsidR="006A19D8">
        <w:rPr>
          <w:rFonts w:ascii="Cambria" w:hAnsi="Cambria"/>
          <w:lang w:val="et-EE"/>
        </w:rPr>
        <w:t>korruselisus: 1 + katusekorrus;</w:t>
      </w:r>
    </w:p>
    <w:p w14:paraId="6E52BC88" w14:textId="09D4DD72" w:rsidR="00B73D4D" w:rsidRPr="00955D12" w:rsidRDefault="0072424D" w:rsidP="00955D12">
      <w:pPr>
        <w:pStyle w:val="ListParagraph"/>
        <w:numPr>
          <w:ilvl w:val="1"/>
          <w:numId w:val="7"/>
        </w:numPr>
        <w:rPr>
          <w:rFonts w:ascii="Cambria" w:hAnsi="Cambria"/>
          <w:lang w:val="et-EE"/>
        </w:rPr>
      </w:pPr>
      <w:r>
        <w:rPr>
          <w:rFonts w:ascii="Cambria" w:hAnsi="Cambria"/>
          <w:lang w:val="et-EE"/>
        </w:rPr>
        <w:t>katusetüü</w:t>
      </w:r>
      <w:r w:rsidR="00B73D4D">
        <w:rPr>
          <w:rFonts w:ascii="Cambria" w:hAnsi="Cambria"/>
          <w:lang w:val="et-EE"/>
        </w:rPr>
        <w:t>p:</w:t>
      </w:r>
      <w:r w:rsidR="00BD36E8">
        <w:rPr>
          <w:rFonts w:ascii="Cambria" w:hAnsi="Cambria"/>
          <w:lang w:val="et-EE"/>
        </w:rPr>
        <w:t xml:space="preserve"> </w:t>
      </w:r>
      <w:r w:rsidR="00B73D4D" w:rsidRPr="00BD36E8">
        <w:rPr>
          <w:rFonts w:ascii="Cambria" w:hAnsi="Cambria"/>
          <w:lang w:val="et-EE"/>
        </w:rPr>
        <w:t>põhimahul viil</w:t>
      </w:r>
      <w:r w:rsidR="00EC4072">
        <w:rPr>
          <w:rFonts w:ascii="Cambria" w:hAnsi="Cambria"/>
          <w:lang w:val="et-EE"/>
        </w:rPr>
        <w:t>-/kelp</w:t>
      </w:r>
      <w:r w:rsidR="00B73D4D" w:rsidRPr="00BD36E8">
        <w:rPr>
          <w:rFonts w:ascii="Cambria" w:hAnsi="Cambria"/>
          <w:lang w:val="et-EE"/>
        </w:rPr>
        <w:t>katus</w:t>
      </w:r>
      <w:r w:rsidR="00955D12">
        <w:rPr>
          <w:rFonts w:ascii="Cambria" w:hAnsi="Cambria"/>
          <w:lang w:val="et-EE"/>
        </w:rPr>
        <w:t>. K</w:t>
      </w:r>
      <w:r w:rsidR="0067709F" w:rsidRPr="00955D12">
        <w:rPr>
          <w:rFonts w:ascii="Cambria" w:hAnsi="Cambria"/>
          <w:lang w:val="et-EE"/>
        </w:rPr>
        <w:t xml:space="preserve">õrvuti rajatavate hoonete puhul vältida </w:t>
      </w:r>
      <w:r w:rsidR="00775AE1" w:rsidRPr="00955D12">
        <w:rPr>
          <w:rFonts w:ascii="Cambria" w:hAnsi="Cambria"/>
          <w:lang w:val="et-EE"/>
        </w:rPr>
        <w:t>väikseid (kuni 5⁰) katusekallete erinevusi</w:t>
      </w:r>
      <w:r w:rsidR="000C5B95">
        <w:rPr>
          <w:rFonts w:ascii="Cambria" w:hAnsi="Cambria"/>
          <w:lang w:val="et-EE"/>
        </w:rPr>
        <w:t>;</w:t>
      </w:r>
    </w:p>
    <w:p w14:paraId="627CE004" w14:textId="632C37B6" w:rsidR="00250B8E" w:rsidRDefault="00F116D2" w:rsidP="005A40E1">
      <w:pPr>
        <w:pStyle w:val="ListParagraph"/>
        <w:numPr>
          <w:ilvl w:val="1"/>
          <w:numId w:val="7"/>
        </w:numPr>
        <w:rPr>
          <w:rFonts w:ascii="Cambria" w:hAnsi="Cambria"/>
          <w:lang w:val="et-EE"/>
        </w:rPr>
      </w:pPr>
      <w:r>
        <w:rPr>
          <w:rFonts w:ascii="Cambria" w:hAnsi="Cambria"/>
          <w:lang w:val="et-EE"/>
        </w:rPr>
        <w:t>m</w:t>
      </w:r>
      <w:r w:rsidR="00112200">
        <w:rPr>
          <w:rFonts w:ascii="Cambria" w:hAnsi="Cambria"/>
          <w:lang w:val="et-EE"/>
        </w:rPr>
        <w:t>aapinna tõstmine ei ole lubatud, v.a vahetu</w:t>
      </w:r>
      <w:r w:rsidR="009F62CC">
        <w:rPr>
          <w:rFonts w:ascii="Cambria" w:hAnsi="Cambria"/>
          <w:lang w:val="et-EE"/>
        </w:rPr>
        <w:t xml:space="preserve"> hooneümbruse planeerimine;</w:t>
      </w:r>
    </w:p>
    <w:p w14:paraId="039E03A0" w14:textId="3611A55A" w:rsidR="004F4819" w:rsidRDefault="00BC6976" w:rsidP="00B63F77">
      <w:pPr>
        <w:pStyle w:val="ListParagraph"/>
        <w:numPr>
          <w:ilvl w:val="1"/>
          <w:numId w:val="7"/>
        </w:numPr>
        <w:rPr>
          <w:rFonts w:ascii="Cambria" w:hAnsi="Cambria"/>
          <w:lang w:val="et-EE"/>
        </w:rPr>
      </w:pPr>
      <w:r>
        <w:rPr>
          <w:rFonts w:ascii="Cambria" w:hAnsi="Cambria"/>
          <w:lang w:val="et-EE"/>
        </w:rPr>
        <w:t>välisviimistlus</w:t>
      </w:r>
      <w:r w:rsidR="00EF37F3">
        <w:rPr>
          <w:rFonts w:ascii="Cambria" w:hAnsi="Cambria"/>
          <w:lang w:val="et-EE"/>
        </w:rPr>
        <w:t xml:space="preserve">: </w:t>
      </w:r>
      <w:r w:rsidR="00144FE6">
        <w:rPr>
          <w:rFonts w:ascii="Cambria" w:hAnsi="Cambria"/>
          <w:lang w:val="et-EE"/>
        </w:rPr>
        <w:t xml:space="preserve">fassaadides võib kasutada erinevate materjalide omavahelisi  kombinatsioone, </w:t>
      </w:r>
      <w:r w:rsidR="00182B32">
        <w:rPr>
          <w:rFonts w:ascii="Cambria" w:hAnsi="Cambria"/>
          <w:lang w:val="et-EE"/>
        </w:rPr>
        <w:t>tehismaterjalide kasutamine keelatud</w:t>
      </w:r>
      <w:r w:rsidR="00B87FE4">
        <w:rPr>
          <w:rFonts w:ascii="Cambria" w:hAnsi="Cambria"/>
          <w:lang w:val="et-EE"/>
        </w:rPr>
        <w:t>.</w:t>
      </w:r>
      <w:r w:rsidR="001276DF">
        <w:rPr>
          <w:rFonts w:ascii="Cambria" w:hAnsi="Cambria"/>
          <w:lang w:val="et-EE"/>
        </w:rPr>
        <w:t xml:space="preserve"> Vältida</w:t>
      </w:r>
      <w:r w:rsidR="00E032E6">
        <w:rPr>
          <w:rFonts w:ascii="Cambria" w:hAnsi="Cambria"/>
          <w:lang w:val="et-EE"/>
        </w:rPr>
        <w:t xml:space="preserve"> plast-, metall- ja rustikaalseid suuremõõdulisi kivivoodreid. </w:t>
      </w:r>
      <w:r w:rsidR="00F35BE6" w:rsidRPr="002822C4">
        <w:rPr>
          <w:rFonts w:ascii="Cambria" w:hAnsi="Cambria"/>
          <w:lang w:val="et-EE"/>
        </w:rPr>
        <w:t>Tiheasustusega alal on k</w:t>
      </w:r>
      <w:r w:rsidR="00E032E6" w:rsidRPr="002822C4">
        <w:rPr>
          <w:rFonts w:ascii="Cambria" w:hAnsi="Cambria"/>
          <w:lang w:val="et-EE"/>
        </w:rPr>
        <w:t>eelatud ümar</w:t>
      </w:r>
      <w:r w:rsidR="00EF558F" w:rsidRPr="002822C4">
        <w:rPr>
          <w:rFonts w:ascii="Cambria" w:hAnsi="Cambria"/>
          <w:lang w:val="et-EE"/>
        </w:rPr>
        <w:t xml:space="preserve">- ja ristseotisega </w:t>
      </w:r>
      <w:r w:rsidR="008E28E6" w:rsidRPr="002822C4">
        <w:rPr>
          <w:rFonts w:ascii="Cambria" w:hAnsi="Cambria"/>
          <w:lang w:val="et-EE"/>
        </w:rPr>
        <w:t>freeskant</w:t>
      </w:r>
      <w:r w:rsidR="00EF558F" w:rsidRPr="002822C4">
        <w:rPr>
          <w:rFonts w:ascii="Cambria" w:hAnsi="Cambria"/>
          <w:lang w:val="et-EE"/>
        </w:rPr>
        <w:t>palk</w:t>
      </w:r>
      <w:r w:rsidR="00EF558F">
        <w:rPr>
          <w:rFonts w:ascii="Cambria" w:hAnsi="Cambria"/>
          <w:lang w:val="et-EE"/>
        </w:rPr>
        <w:t>.</w:t>
      </w:r>
      <w:r w:rsidR="00B87FE4">
        <w:rPr>
          <w:rFonts w:ascii="Cambria" w:hAnsi="Cambria"/>
          <w:lang w:val="et-EE"/>
        </w:rPr>
        <w:t xml:space="preserve"> </w:t>
      </w:r>
      <w:r w:rsidR="00B4199C">
        <w:rPr>
          <w:rFonts w:ascii="Cambria" w:hAnsi="Cambria"/>
          <w:lang w:val="et-EE"/>
        </w:rPr>
        <w:t>Värvitoonide ja materjalide valikul lähtuda lähiümbruse koloriidist</w:t>
      </w:r>
      <w:r w:rsidR="00592E5D">
        <w:rPr>
          <w:rFonts w:ascii="Cambria" w:hAnsi="Cambria"/>
          <w:lang w:val="et-EE"/>
        </w:rPr>
        <w:t>;</w:t>
      </w:r>
    </w:p>
    <w:p w14:paraId="71C62894" w14:textId="1AFD1F08" w:rsidR="00592E5D" w:rsidRDefault="00592E5D" w:rsidP="00B63F77">
      <w:pPr>
        <w:pStyle w:val="ListParagraph"/>
        <w:numPr>
          <w:ilvl w:val="1"/>
          <w:numId w:val="7"/>
        </w:numPr>
        <w:rPr>
          <w:rFonts w:ascii="Cambria" w:hAnsi="Cambria"/>
          <w:lang w:val="et-EE"/>
        </w:rPr>
      </w:pPr>
      <w:r>
        <w:rPr>
          <w:rFonts w:ascii="Cambria" w:hAnsi="Cambria"/>
          <w:lang w:val="et-EE"/>
        </w:rPr>
        <w:t>hoone eskiislahendus kooskõlastada vallaarhitektiga.</w:t>
      </w:r>
    </w:p>
    <w:p w14:paraId="22C902B5" w14:textId="77777777" w:rsidR="00B63F77" w:rsidRPr="00B63F77" w:rsidRDefault="00B63F77" w:rsidP="00B63F77">
      <w:pPr>
        <w:pStyle w:val="ListParagraph"/>
        <w:ind w:left="567"/>
        <w:rPr>
          <w:rFonts w:ascii="Cambria" w:hAnsi="Cambria"/>
          <w:lang w:val="et-EE"/>
        </w:rPr>
      </w:pPr>
    </w:p>
    <w:p w14:paraId="79CE3C61" w14:textId="0D1ECBC9" w:rsidR="005A40E1" w:rsidRDefault="005A40E1" w:rsidP="00282137">
      <w:pPr>
        <w:pStyle w:val="ListParagraph"/>
        <w:numPr>
          <w:ilvl w:val="0"/>
          <w:numId w:val="7"/>
        </w:numPr>
        <w:rPr>
          <w:rFonts w:ascii="Cambria" w:hAnsi="Cambria"/>
          <w:lang w:val="et-EE"/>
        </w:rPr>
      </w:pPr>
      <w:r w:rsidRPr="005A40E1">
        <w:rPr>
          <w:rFonts w:ascii="Cambria" w:hAnsi="Cambria"/>
          <w:b/>
          <w:lang w:val="et-EE"/>
        </w:rPr>
        <w:t>Tulepüsivus:</w:t>
      </w:r>
      <w:r w:rsidRPr="005A40E1">
        <w:rPr>
          <w:rFonts w:ascii="Cambria" w:hAnsi="Cambria"/>
          <w:lang w:val="et-EE"/>
        </w:rPr>
        <w:t xml:space="preserve"> </w:t>
      </w:r>
      <w:r w:rsidR="00282137" w:rsidRPr="00282137">
        <w:rPr>
          <w:rFonts w:ascii="Cambria" w:hAnsi="Cambria"/>
          <w:lang w:val="et-EE"/>
        </w:rPr>
        <w:t>Väikseim tulepüsivuse klass võib olla TP-3</w:t>
      </w:r>
      <w:r w:rsidR="00874EAD">
        <w:rPr>
          <w:rFonts w:ascii="Cambria" w:hAnsi="Cambria"/>
          <w:lang w:val="et-EE"/>
        </w:rPr>
        <w:t>.</w:t>
      </w:r>
      <w:r w:rsidR="00282137" w:rsidRPr="00282137">
        <w:rPr>
          <w:rFonts w:ascii="Cambria" w:hAnsi="Cambria"/>
          <w:lang w:val="et-EE"/>
        </w:rPr>
        <w:t xml:space="preserve">  Projektis kirjeldada tuletõrjevee lahendus.</w:t>
      </w:r>
    </w:p>
    <w:p w14:paraId="4FAAE78B" w14:textId="77777777" w:rsidR="004F4819" w:rsidRPr="005A40E1" w:rsidRDefault="004F4819" w:rsidP="004F4819">
      <w:pPr>
        <w:pStyle w:val="ListParagraph"/>
        <w:ind w:left="360"/>
        <w:rPr>
          <w:rFonts w:ascii="Cambria" w:hAnsi="Cambria"/>
          <w:lang w:val="et-EE"/>
        </w:rPr>
      </w:pPr>
    </w:p>
    <w:p w14:paraId="1C877C36" w14:textId="28B7E998" w:rsidR="005A40E1" w:rsidRPr="005A40E1" w:rsidRDefault="005A40E1" w:rsidP="005A40E1">
      <w:pPr>
        <w:pStyle w:val="ListParagraph"/>
        <w:numPr>
          <w:ilvl w:val="0"/>
          <w:numId w:val="7"/>
        </w:numPr>
        <w:rPr>
          <w:rFonts w:ascii="Cambria" w:hAnsi="Cambria"/>
          <w:b/>
          <w:lang w:val="et-EE"/>
        </w:rPr>
      </w:pPr>
      <w:r w:rsidRPr="005A40E1">
        <w:rPr>
          <w:rFonts w:ascii="Cambria" w:hAnsi="Cambria"/>
          <w:b/>
          <w:lang w:val="et-EE"/>
        </w:rPr>
        <w:t>Tehnovõrgud:</w:t>
      </w:r>
    </w:p>
    <w:p w14:paraId="4815650B" w14:textId="77777777" w:rsidR="00C01E53" w:rsidRPr="00C01E53" w:rsidRDefault="00C01E53" w:rsidP="00C01E53">
      <w:pPr>
        <w:pStyle w:val="ListParagraph"/>
        <w:numPr>
          <w:ilvl w:val="1"/>
          <w:numId w:val="7"/>
        </w:numPr>
        <w:rPr>
          <w:rFonts w:ascii="Cambria" w:hAnsi="Cambria"/>
          <w:lang w:val="et-EE"/>
        </w:rPr>
      </w:pPr>
      <w:r w:rsidRPr="00C01E53">
        <w:rPr>
          <w:rFonts w:ascii="Cambria" w:hAnsi="Cambria"/>
          <w:lang w:val="et-EE"/>
        </w:rPr>
        <w:t>veevarustus ja kanalisatsioon lahendada  vastavalt AS Kovek tehnilistele tingimustele. ÜVK trassidega liitumine on kohustuslik;</w:t>
      </w:r>
    </w:p>
    <w:p w14:paraId="3878EB77" w14:textId="6B9A76FE" w:rsidR="005A40E1" w:rsidRDefault="00800807"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lektrivarustus lahendada vastavalt võrguvaldaja tehnilistele tingimustele</w:t>
      </w:r>
      <w:r w:rsidR="008240A2">
        <w:rPr>
          <w:rFonts w:ascii="Cambria" w:hAnsi="Cambria"/>
          <w:lang w:val="et-EE"/>
        </w:rPr>
        <w:t>. Ehitusloa</w:t>
      </w:r>
      <w:r w:rsidR="008240A2" w:rsidRPr="008240A2">
        <w:rPr>
          <w:rFonts w:ascii="Cambria" w:hAnsi="Cambria"/>
          <w:lang w:val="et-EE"/>
        </w:rPr>
        <w:t xml:space="preserve"> saamise eelduseks on </w:t>
      </w:r>
      <w:r w:rsidR="00795D3C">
        <w:rPr>
          <w:rFonts w:ascii="Cambria" w:hAnsi="Cambria"/>
          <w:lang w:val="et-EE"/>
        </w:rPr>
        <w:t>elektri</w:t>
      </w:r>
      <w:r w:rsidR="008240A2" w:rsidRPr="008240A2">
        <w:rPr>
          <w:rFonts w:ascii="Cambria" w:hAnsi="Cambria"/>
          <w:lang w:val="et-EE"/>
        </w:rPr>
        <w:t>liini nihutamine planeeritavast hoonestusalast välja või se</w:t>
      </w:r>
      <w:r w:rsidR="00795D3C">
        <w:rPr>
          <w:rFonts w:ascii="Cambria" w:hAnsi="Cambria"/>
          <w:lang w:val="et-EE"/>
        </w:rPr>
        <w:t>lle</w:t>
      </w:r>
      <w:r w:rsidR="008240A2" w:rsidRPr="008240A2">
        <w:rPr>
          <w:rFonts w:ascii="Cambria" w:hAnsi="Cambria"/>
          <w:lang w:val="et-EE"/>
        </w:rPr>
        <w:t xml:space="preserve"> maa alla</w:t>
      </w:r>
      <w:r w:rsidR="00795D3C">
        <w:rPr>
          <w:rFonts w:ascii="Cambria" w:hAnsi="Cambria"/>
          <w:lang w:val="et-EE"/>
        </w:rPr>
        <w:t xml:space="preserve"> viimine</w:t>
      </w:r>
      <w:r w:rsidR="008240A2">
        <w:rPr>
          <w:rFonts w:ascii="Cambria" w:hAnsi="Cambria"/>
          <w:lang w:val="et-EE"/>
        </w:rPr>
        <w:t>;</w:t>
      </w:r>
    </w:p>
    <w:p w14:paraId="2AFF3608" w14:textId="77777777" w:rsidR="0003038F" w:rsidRDefault="00800807" w:rsidP="0003038F">
      <w:pPr>
        <w:pStyle w:val="ListParagraph"/>
        <w:numPr>
          <w:ilvl w:val="1"/>
          <w:numId w:val="7"/>
        </w:numPr>
        <w:rPr>
          <w:rFonts w:ascii="Cambria" w:hAnsi="Cambria"/>
          <w:lang w:val="et-EE"/>
        </w:rPr>
      </w:pPr>
      <w:r>
        <w:rPr>
          <w:rFonts w:ascii="Cambria" w:hAnsi="Cambria"/>
          <w:lang w:val="et-EE"/>
        </w:rPr>
        <w:lastRenderedPageBreak/>
        <w:t>s</w:t>
      </w:r>
      <w:r w:rsidR="005A40E1" w:rsidRPr="005A40E1">
        <w:rPr>
          <w:rFonts w:ascii="Cambria" w:hAnsi="Cambria"/>
          <w:lang w:val="et-EE"/>
        </w:rPr>
        <w:t xml:space="preserve">ademeveed tuleb immutada omal kinnistul. </w:t>
      </w:r>
      <w:r w:rsidR="00F7716E">
        <w:rPr>
          <w:rFonts w:ascii="Cambria" w:hAnsi="Cambria"/>
          <w:lang w:val="et-EE"/>
        </w:rPr>
        <w:t>V</w:t>
      </w:r>
      <w:r w:rsidR="005A40E1" w:rsidRPr="005A40E1">
        <w:rPr>
          <w:rFonts w:ascii="Cambria" w:hAnsi="Cambria"/>
          <w:lang w:val="et-EE"/>
        </w:rPr>
        <w:t>ältida sademevete valgumi</w:t>
      </w:r>
      <w:r w:rsidR="003D3AD0">
        <w:rPr>
          <w:rFonts w:ascii="Cambria" w:hAnsi="Cambria"/>
          <w:lang w:val="et-EE"/>
        </w:rPr>
        <w:t>st</w:t>
      </w:r>
      <w:r w:rsidR="00F7716E">
        <w:rPr>
          <w:rFonts w:ascii="Cambria" w:hAnsi="Cambria"/>
          <w:lang w:val="et-EE"/>
        </w:rPr>
        <w:t xml:space="preserve"> </w:t>
      </w:r>
      <w:r w:rsidR="005A40E1" w:rsidRPr="005A40E1">
        <w:rPr>
          <w:rFonts w:ascii="Cambria" w:hAnsi="Cambria"/>
          <w:lang w:val="et-EE"/>
        </w:rPr>
        <w:t>naaberkinnistutele ja tänavamaale</w:t>
      </w:r>
      <w:r>
        <w:rPr>
          <w:rFonts w:ascii="Cambria" w:hAnsi="Cambria"/>
          <w:lang w:val="et-EE"/>
        </w:rPr>
        <w:t>;</w:t>
      </w:r>
    </w:p>
    <w:p w14:paraId="4CB9B444" w14:textId="4FC0C0A5" w:rsidR="0003038F" w:rsidRPr="00E21CE7" w:rsidRDefault="0003038F" w:rsidP="00E21CE7">
      <w:pPr>
        <w:pStyle w:val="ListParagraph"/>
        <w:numPr>
          <w:ilvl w:val="1"/>
          <w:numId w:val="7"/>
        </w:numPr>
        <w:rPr>
          <w:rFonts w:ascii="Cambria" w:hAnsi="Cambria"/>
          <w:lang w:val="et-EE"/>
        </w:rPr>
      </w:pPr>
      <w:r w:rsidRPr="0003038F">
        <w:rPr>
          <w:rFonts w:ascii="Cambria" w:hAnsi="Cambria"/>
          <w:lang w:val="et-EE"/>
        </w:rPr>
        <w:t xml:space="preserve">juurdepääs kinnistutele lahendada </w:t>
      </w:r>
      <w:r w:rsidR="005105AE">
        <w:rPr>
          <w:rFonts w:ascii="Cambria" w:hAnsi="Cambria"/>
          <w:lang w:val="et-EE"/>
        </w:rPr>
        <w:t>Kiviaia</w:t>
      </w:r>
      <w:r w:rsidRPr="0003038F">
        <w:rPr>
          <w:rFonts w:ascii="Cambria" w:hAnsi="Cambria"/>
          <w:lang w:val="et-EE"/>
        </w:rPr>
        <w:t xml:space="preserve"> tänavalt</w:t>
      </w:r>
      <w:r w:rsidR="005105AE">
        <w:rPr>
          <w:rFonts w:ascii="Cambria" w:hAnsi="Cambria"/>
          <w:lang w:val="et-EE"/>
        </w:rPr>
        <w:t xml:space="preserve"> (</w:t>
      </w:r>
      <w:r w:rsidR="005105AE" w:rsidRPr="005105AE">
        <w:rPr>
          <w:rFonts w:ascii="Cambria" w:hAnsi="Cambria"/>
          <w:lang w:val="et-EE"/>
        </w:rPr>
        <w:t>72701:001:0817</w:t>
      </w:r>
      <w:r w:rsidR="005105AE">
        <w:rPr>
          <w:rFonts w:ascii="Cambria" w:hAnsi="Cambria"/>
          <w:lang w:val="et-EE"/>
        </w:rPr>
        <w:t>)</w:t>
      </w:r>
      <w:r w:rsidRPr="0003038F">
        <w:rPr>
          <w:rFonts w:ascii="Cambria" w:hAnsi="Cambria"/>
          <w:lang w:val="et-EE"/>
        </w:rPr>
        <w:t xml:space="preserve">. Mahasõidu projekt kooskõlastada eelnevalt valla </w:t>
      </w:r>
      <w:r w:rsidR="00923733" w:rsidRPr="0003038F">
        <w:rPr>
          <w:rFonts w:ascii="Cambria" w:hAnsi="Cambria"/>
          <w:lang w:val="et-EE"/>
        </w:rPr>
        <w:t>teedespetsialistiga</w:t>
      </w:r>
      <w:r w:rsidRPr="0003038F">
        <w:rPr>
          <w:rFonts w:ascii="Cambria" w:hAnsi="Cambria"/>
          <w:lang w:val="et-EE"/>
        </w:rPr>
        <w:t xml:space="preserve">. Projekti koostamisel tuleb arvestada olemasolevast ja perspektiivsest liiklusest põhjustatud häiringutega (müra, vibratsioon, õhusaaste). </w:t>
      </w:r>
      <w:r w:rsidR="00FB0555">
        <w:rPr>
          <w:rFonts w:ascii="Cambria" w:hAnsi="Cambria"/>
          <w:lang w:val="et-EE"/>
        </w:rPr>
        <w:t>Tellida</w:t>
      </w:r>
      <w:r w:rsidR="00FB0555" w:rsidRPr="00FB0555">
        <w:rPr>
          <w:rFonts w:ascii="Cambria" w:hAnsi="Cambria"/>
          <w:lang w:val="et-EE"/>
        </w:rPr>
        <w:t xml:space="preserve"> liiklusmüra hinnang konkreetselt Kopliluha kinnistule</w:t>
      </w:r>
      <w:r w:rsidR="00E21CE7">
        <w:rPr>
          <w:rFonts w:ascii="Cambria" w:hAnsi="Cambria"/>
          <w:lang w:val="et-EE"/>
        </w:rPr>
        <w:t xml:space="preserve"> ning lisada see ehitusloa taotluse dokumentidesse. </w:t>
      </w:r>
      <w:r w:rsidRPr="00E21CE7">
        <w:rPr>
          <w:rFonts w:ascii="Cambria" w:hAnsi="Cambria"/>
          <w:lang w:val="et-EE"/>
        </w:rPr>
        <w:t xml:space="preserve">Riigiteede liiklusest põhjustatud häiringute ulatus tuleb projekti koostamisel hinnata ning võtta tarvitusele meetmed „Rahvatervise seaduse“ §8 lõike 2 punkti 17 alusel kehtestatud sotsiaalministri 04. märtsi 2002. aasta määruses nr 42 esitatud müra normtaseme tagamiseks. Projekti </w:t>
      </w:r>
      <w:r w:rsidR="00E21CE7">
        <w:rPr>
          <w:rFonts w:ascii="Cambria" w:hAnsi="Cambria"/>
          <w:lang w:val="et-EE"/>
        </w:rPr>
        <w:t>s</w:t>
      </w:r>
      <w:r w:rsidRPr="00E21CE7">
        <w:rPr>
          <w:rFonts w:ascii="Cambria" w:hAnsi="Cambria"/>
          <w:lang w:val="et-EE"/>
        </w:rPr>
        <w:t xml:space="preserve">eletuskirja lisada selgitus, et Transpordiamet ja Saue Vallavalitsus on huvitatud isikut teavitanud teeliiklusest põhjustatud häiringutest ning ei võta kohustusi riigitee põhjustatud häiringute leevendamiseks projektiga käsitletaval alal. </w:t>
      </w:r>
    </w:p>
    <w:p w14:paraId="33F1B6C3" w14:textId="77777777" w:rsidR="00282137" w:rsidRPr="00282137" w:rsidRDefault="00282137" w:rsidP="00282137">
      <w:pPr>
        <w:pStyle w:val="ListParagraph"/>
        <w:ind w:left="567"/>
        <w:rPr>
          <w:rFonts w:ascii="Cambria" w:hAnsi="Cambria"/>
          <w:lang w:val="et-EE"/>
        </w:rPr>
      </w:pPr>
    </w:p>
    <w:p w14:paraId="5416AF33" w14:textId="4C638108" w:rsidR="005A40E1" w:rsidRDefault="005A40E1" w:rsidP="005A40E1">
      <w:pPr>
        <w:pStyle w:val="ListParagraph"/>
        <w:numPr>
          <w:ilvl w:val="0"/>
          <w:numId w:val="7"/>
        </w:numPr>
        <w:rPr>
          <w:rFonts w:ascii="Cambria" w:hAnsi="Cambria"/>
          <w:b/>
          <w:lang w:val="et-EE"/>
        </w:rPr>
      </w:pPr>
      <w:r w:rsidRPr="005A40E1">
        <w:rPr>
          <w:rFonts w:ascii="Cambria" w:hAnsi="Cambria"/>
          <w:b/>
          <w:lang w:val="et-EE"/>
        </w:rPr>
        <w:t>Haljastus ja heakord:</w:t>
      </w:r>
    </w:p>
    <w:p w14:paraId="1DBA85E7" w14:textId="3792371C" w:rsidR="005A40E1" w:rsidRDefault="00C73F66" w:rsidP="005A40E1">
      <w:pPr>
        <w:pStyle w:val="ListParagraph"/>
        <w:numPr>
          <w:ilvl w:val="1"/>
          <w:numId w:val="7"/>
        </w:numPr>
        <w:rPr>
          <w:rFonts w:ascii="Cambria" w:hAnsi="Cambria"/>
          <w:lang w:val="et-EE"/>
        </w:rPr>
      </w:pPr>
      <w:r>
        <w:rPr>
          <w:rFonts w:ascii="Cambria" w:hAnsi="Cambria"/>
          <w:lang w:val="et-EE"/>
        </w:rPr>
        <w:t>a</w:t>
      </w:r>
      <w:r w:rsidR="005A40E1" w:rsidRPr="005A40E1">
        <w:rPr>
          <w:rFonts w:ascii="Cambria" w:hAnsi="Cambria"/>
          <w:lang w:val="et-EE"/>
        </w:rPr>
        <w:t xml:space="preserve">sendiplaanil näidata </w:t>
      </w:r>
      <w:r w:rsidR="00331B6D">
        <w:rPr>
          <w:rFonts w:ascii="Cambria" w:hAnsi="Cambria"/>
          <w:lang w:val="et-EE"/>
        </w:rPr>
        <w:t>õueala</w:t>
      </w:r>
      <w:r w:rsidR="005A40E1" w:rsidRPr="005A40E1">
        <w:rPr>
          <w:rFonts w:ascii="Cambria" w:hAnsi="Cambria"/>
          <w:lang w:val="et-EE"/>
        </w:rPr>
        <w:t xml:space="preserve"> haljastuse ja heakorrastuse lahendus. Säilitada selle olemasolul maksimaalselt olemasolevat kõrghaljastust.</w:t>
      </w:r>
      <w:r w:rsidR="005A40E1" w:rsidRPr="00FA09C6">
        <w:rPr>
          <w:rFonts w:ascii="Cambria" w:hAnsi="Cambria"/>
          <w:lang w:val="et-EE"/>
        </w:rPr>
        <w:t xml:space="preserve"> </w:t>
      </w:r>
      <w:r w:rsidR="0061493B" w:rsidRPr="00FA09C6">
        <w:rPr>
          <w:rFonts w:ascii="Cambria" w:hAnsi="Cambria"/>
          <w:lang w:val="et-EE"/>
        </w:rPr>
        <w:t>E</w:t>
      </w:r>
      <w:r w:rsidR="005A40E1" w:rsidRPr="00FA09C6">
        <w:rPr>
          <w:rFonts w:ascii="Cambria" w:hAnsi="Cambria"/>
          <w:lang w:val="et-EE"/>
        </w:rPr>
        <w:t>hitustööde tsooni jäävate puude kaitseks rakendada abinõud puude vigastamise vältimiseks (lähtuda Saue valla kaevetööde eeskirjast)</w:t>
      </w:r>
      <w:r w:rsidR="007328A7">
        <w:rPr>
          <w:rFonts w:ascii="Cambria" w:hAnsi="Cambria"/>
          <w:lang w:val="et-EE"/>
        </w:rPr>
        <w:t>;</w:t>
      </w:r>
    </w:p>
    <w:p w14:paraId="6F8D465A" w14:textId="4E2DD9C1" w:rsidR="00174883" w:rsidRPr="00174883" w:rsidRDefault="00174883" w:rsidP="00174883">
      <w:pPr>
        <w:pStyle w:val="ListParagraph"/>
        <w:numPr>
          <w:ilvl w:val="1"/>
          <w:numId w:val="7"/>
        </w:numPr>
        <w:rPr>
          <w:rFonts w:ascii="Cambria" w:hAnsi="Cambria"/>
          <w:lang w:val="et-EE"/>
        </w:rPr>
      </w:pPr>
      <w:r>
        <w:rPr>
          <w:rFonts w:ascii="Cambria" w:hAnsi="Cambria"/>
          <w:lang w:val="et-EE"/>
        </w:rPr>
        <w:t>näidata autode parkimine omal kinnistul, minimaalselt 2 kohta</w:t>
      </w:r>
      <w:r w:rsidR="00331B6D">
        <w:rPr>
          <w:rFonts w:ascii="Cambria" w:hAnsi="Cambria"/>
          <w:lang w:val="et-EE"/>
        </w:rPr>
        <w:t xml:space="preserve">. </w:t>
      </w:r>
      <w:r w:rsidR="000B4A6B">
        <w:rPr>
          <w:rFonts w:ascii="Cambria" w:hAnsi="Cambria"/>
          <w:lang w:val="et-EE"/>
        </w:rPr>
        <w:t>Parkimine Kiviaia tänaval ei ole lubatud</w:t>
      </w:r>
      <w:r>
        <w:rPr>
          <w:rFonts w:ascii="Cambria" w:hAnsi="Cambria"/>
          <w:lang w:val="et-EE"/>
        </w:rPr>
        <w:t>;</w:t>
      </w:r>
    </w:p>
    <w:p w14:paraId="6B173530" w14:textId="19DD12B4" w:rsidR="005A40E1" w:rsidRDefault="00C73F66" w:rsidP="00D75519">
      <w:pPr>
        <w:pStyle w:val="ListParagraph"/>
        <w:numPr>
          <w:ilvl w:val="1"/>
          <w:numId w:val="7"/>
        </w:numPr>
        <w:rPr>
          <w:rFonts w:ascii="Cambria" w:hAnsi="Cambria"/>
          <w:lang w:val="et-EE"/>
        </w:rPr>
      </w:pPr>
      <w:r>
        <w:rPr>
          <w:rFonts w:ascii="Cambria" w:hAnsi="Cambria"/>
          <w:lang w:val="et-EE"/>
        </w:rPr>
        <w:t>n</w:t>
      </w:r>
      <w:r w:rsidR="005A40E1" w:rsidRPr="005A40E1">
        <w:rPr>
          <w:rFonts w:ascii="Cambria" w:hAnsi="Cambria"/>
          <w:lang w:val="et-EE"/>
        </w:rPr>
        <w:t xml:space="preserve">äidata koht prügikastile või konteinerile. Kirjeldada jäätmekäitluse lahendus. Tagada prügiauto </w:t>
      </w:r>
      <w:r w:rsidR="00D75519" w:rsidRPr="00D75519">
        <w:rPr>
          <w:rFonts w:ascii="Cambria" w:hAnsi="Cambria"/>
          <w:lang w:val="et-EE"/>
        </w:rPr>
        <w:t>juurdepääs prügikonteinerile (maksimaalse tagurdamispikkusega 25m)</w:t>
      </w:r>
      <w:r>
        <w:rPr>
          <w:rFonts w:ascii="Cambria" w:hAnsi="Cambria"/>
          <w:lang w:val="et-EE"/>
        </w:rPr>
        <w:t>;</w:t>
      </w:r>
    </w:p>
    <w:p w14:paraId="0E32D936" w14:textId="11D3F820" w:rsidR="005A40E1" w:rsidRDefault="00C73F66"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hitusjäätmete utiliseerimisel tuleb lähtuda Saue valla jäätmehoolduseeskirjast</w:t>
      </w:r>
      <w:r>
        <w:rPr>
          <w:rFonts w:ascii="Cambria" w:hAnsi="Cambria"/>
          <w:lang w:val="et-EE"/>
        </w:rPr>
        <w:t>;</w:t>
      </w:r>
    </w:p>
    <w:p w14:paraId="2333D9D9" w14:textId="122CCB31" w:rsidR="005A40E1" w:rsidRDefault="00C73F66" w:rsidP="00D75519">
      <w:pPr>
        <w:pStyle w:val="ListParagraph"/>
        <w:numPr>
          <w:ilvl w:val="1"/>
          <w:numId w:val="7"/>
        </w:numPr>
        <w:rPr>
          <w:rFonts w:ascii="Cambria" w:hAnsi="Cambria"/>
          <w:lang w:val="et-EE"/>
        </w:rPr>
      </w:pPr>
      <w:r>
        <w:rPr>
          <w:rFonts w:ascii="Cambria" w:hAnsi="Cambria"/>
          <w:lang w:val="et-EE"/>
        </w:rPr>
        <w:t>k</w:t>
      </w:r>
      <w:r w:rsidR="00D75519">
        <w:rPr>
          <w:rFonts w:ascii="Cambria" w:hAnsi="Cambria"/>
          <w:lang w:val="et-EE"/>
        </w:rPr>
        <w:t xml:space="preserve">innistu </w:t>
      </w:r>
      <w:r w:rsidR="00FE43BE">
        <w:rPr>
          <w:rFonts w:ascii="Cambria" w:hAnsi="Cambria"/>
          <w:lang w:val="et-EE"/>
        </w:rPr>
        <w:t>piirdeaia rajamisel</w:t>
      </w:r>
      <w:r w:rsidR="00D75519" w:rsidRPr="00D75519">
        <w:rPr>
          <w:rFonts w:ascii="Cambria" w:hAnsi="Cambria"/>
          <w:lang w:val="et-EE"/>
        </w:rPr>
        <w:t xml:space="preserve"> sobitada see naaberkinnistute piirete</w:t>
      </w:r>
      <w:r w:rsidR="00FE43BE">
        <w:rPr>
          <w:rFonts w:ascii="Cambria" w:hAnsi="Cambria"/>
          <w:lang w:val="et-EE"/>
        </w:rPr>
        <w:t>ga nii materjalis kui kõrguses. Piire ei tohi olla läbipaistmatu ning kõrgem kui 1,5 m.</w:t>
      </w:r>
    </w:p>
    <w:p w14:paraId="7C1BF46F" w14:textId="77777777" w:rsidR="00D75519" w:rsidRPr="00D75519" w:rsidRDefault="00D75519" w:rsidP="00D75519">
      <w:pPr>
        <w:pStyle w:val="ListParagraph"/>
        <w:ind w:left="567"/>
        <w:rPr>
          <w:rFonts w:ascii="Cambria" w:hAnsi="Cambria"/>
          <w:lang w:val="et-EE"/>
        </w:rPr>
      </w:pPr>
    </w:p>
    <w:p w14:paraId="0F8BED17" w14:textId="03DB0B86" w:rsidR="005A40E1" w:rsidRDefault="005A40E1" w:rsidP="005A40E1">
      <w:pPr>
        <w:pStyle w:val="ListParagraph"/>
        <w:numPr>
          <w:ilvl w:val="0"/>
          <w:numId w:val="7"/>
        </w:numPr>
        <w:rPr>
          <w:rFonts w:ascii="Cambria" w:hAnsi="Cambria"/>
          <w:b/>
          <w:lang w:val="et-EE"/>
        </w:rPr>
      </w:pPr>
      <w:r w:rsidRPr="005A40E1">
        <w:rPr>
          <w:rFonts w:ascii="Cambria" w:hAnsi="Cambria"/>
          <w:b/>
          <w:lang w:val="et-EE"/>
        </w:rPr>
        <w:t>Mitmesugused muud nõuded ja selgitused:</w:t>
      </w:r>
    </w:p>
    <w:p w14:paraId="2F79DF49" w14:textId="26C7F9A4" w:rsidR="00EE15A3" w:rsidRPr="000444AC" w:rsidRDefault="00EE15A3" w:rsidP="00EE15A3">
      <w:pPr>
        <w:pStyle w:val="ListParagraph"/>
        <w:numPr>
          <w:ilvl w:val="1"/>
          <w:numId w:val="7"/>
        </w:numPr>
        <w:rPr>
          <w:rFonts w:ascii="Cambria" w:hAnsi="Cambria"/>
          <w:lang w:val="et-EE"/>
        </w:rPr>
      </w:pPr>
      <w:r w:rsidRPr="000444AC">
        <w:rPr>
          <w:rFonts w:ascii="Cambria" w:hAnsi="Cambria"/>
          <w:lang w:val="et-EE"/>
        </w:rPr>
        <w:t>krundil on lubatud kuni kaks abihoonet, ehitusloakohustuslike abihoonete püstitamine ei ole lubatud</w:t>
      </w:r>
      <w:r w:rsidR="000444AC" w:rsidRPr="000444AC">
        <w:rPr>
          <w:rFonts w:ascii="Cambria" w:hAnsi="Cambria"/>
          <w:lang w:val="et-EE"/>
        </w:rPr>
        <w:t>;</w:t>
      </w:r>
    </w:p>
    <w:p w14:paraId="7F02DA04" w14:textId="75A2FD09" w:rsidR="005D4B67" w:rsidRPr="005D4B67" w:rsidRDefault="005D4B67" w:rsidP="005D4B67">
      <w:pPr>
        <w:pStyle w:val="ListParagraph"/>
        <w:numPr>
          <w:ilvl w:val="1"/>
          <w:numId w:val="7"/>
        </w:numPr>
        <w:rPr>
          <w:rFonts w:ascii="Cambria" w:hAnsi="Cambria"/>
          <w:lang w:val="et-EE"/>
        </w:rPr>
      </w:pPr>
      <w:r>
        <w:rPr>
          <w:rFonts w:ascii="Cambria" w:hAnsi="Cambria"/>
          <w:lang w:val="et-EE"/>
        </w:rPr>
        <w:t xml:space="preserve">hoone kavandamisel kinnistu piirile lähemale kui 4 m, esitada ehitusloa taotluse juurde naaberkinnistu omaniku kirjalik nõusolek. </w:t>
      </w:r>
    </w:p>
    <w:p w14:paraId="117F4081" w14:textId="77777777" w:rsidR="005A40E1" w:rsidRDefault="005A40E1" w:rsidP="005A40E1">
      <w:pPr>
        <w:pStyle w:val="ListParagraph"/>
        <w:ind w:left="792"/>
        <w:rPr>
          <w:rFonts w:ascii="Cambria" w:hAnsi="Cambria"/>
          <w:lang w:val="et-EE"/>
        </w:rPr>
      </w:pPr>
    </w:p>
    <w:p w14:paraId="02C9175D" w14:textId="77223BDD" w:rsidR="005A40E1" w:rsidRDefault="005A40E1" w:rsidP="005A40E1">
      <w:pPr>
        <w:pStyle w:val="ListParagraph"/>
        <w:numPr>
          <w:ilvl w:val="0"/>
          <w:numId w:val="7"/>
        </w:numPr>
        <w:rPr>
          <w:rFonts w:ascii="Cambria" w:hAnsi="Cambria"/>
          <w:b/>
          <w:lang w:val="et-EE"/>
        </w:rPr>
      </w:pPr>
      <w:r w:rsidRPr="005A40E1">
        <w:rPr>
          <w:rFonts w:ascii="Cambria" w:hAnsi="Cambria"/>
          <w:b/>
          <w:lang w:val="et-EE"/>
        </w:rPr>
        <w:t>Projekti koosseis, vormistamine, kooskõlastamine  ja esitamine:</w:t>
      </w:r>
    </w:p>
    <w:p w14:paraId="775F834B" w14:textId="20A0363F" w:rsidR="005A40E1" w:rsidRDefault="00DF128D"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rojekti sisu ja koosseis peab vastama majandus- ja taristuministri 17. juuli 2015. aasta määrusele nr 97 „Nõuded ehitusprojektile“. Ehitiste tehnilised andmed peavad vastama majandus- ja taristuministri 5. juuni 2015. aasta määrusega nr 57 „Ehitise tehniliste andmete loetelu ja arvestamise alused“ kehtestatud nõuetele. Geodeetiline alusplaan ei tohi olla vanem kui 2 aastat</w:t>
      </w:r>
      <w:r w:rsidR="00BB6327">
        <w:rPr>
          <w:rFonts w:ascii="Cambria" w:hAnsi="Cambria"/>
          <w:lang w:val="et-EE"/>
        </w:rPr>
        <w:t>;</w:t>
      </w:r>
    </w:p>
    <w:p w14:paraId="1045C44F" w14:textId="0926C212" w:rsidR="005A40E1" w:rsidRDefault="00BB6327"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 peab sisaldama lisasid, mis sisaldavad projekteerimistingimusi,</w:t>
      </w:r>
      <w:r>
        <w:rPr>
          <w:rFonts w:ascii="Cambria" w:hAnsi="Cambria"/>
          <w:lang w:val="et-EE"/>
        </w:rPr>
        <w:t xml:space="preserve"> vajalikke</w:t>
      </w:r>
      <w:r w:rsidR="005A40E1" w:rsidRPr="005A40E1">
        <w:rPr>
          <w:rFonts w:ascii="Cambria" w:hAnsi="Cambria"/>
          <w:lang w:val="et-EE"/>
        </w:rPr>
        <w:t xml:space="preserve"> kooskõlastusi, võrguvaldajate tehnilisi tingimusi</w:t>
      </w:r>
      <w:r>
        <w:rPr>
          <w:rFonts w:ascii="Cambria" w:hAnsi="Cambria"/>
          <w:lang w:val="et-EE"/>
        </w:rPr>
        <w:t>;</w:t>
      </w:r>
    </w:p>
    <w:p w14:paraId="4BBCA6B1" w14:textId="4B535D6F" w:rsidR="00FE43BE" w:rsidRPr="00FE43BE" w:rsidRDefault="00DF128D" w:rsidP="00FE43BE">
      <w:pPr>
        <w:pStyle w:val="ListParagraph"/>
        <w:numPr>
          <w:ilvl w:val="1"/>
          <w:numId w:val="7"/>
        </w:numPr>
        <w:rPr>
          <w:rFonts w:ascii="Cambria" w:hAnsi="Cambria"/>
          <w:lang w:val="et-EE"/>
        </w:rPr>
      </w:pPr>
      <w:r>
        <w:rPr>
          <w:rFonts w:ascii="Cambria" w:hAnsi="Cambria"/>
          <w:lang w:val="et-EE"/>
        </w:rPr>
        <w:t>ü</w:t>
      </w:r>
      <w:r w:rsidR="00ED36C9">
        <w:rPr>
          <w:rFonts w:ascii="Cambria" w:hAnsi="Cambria"/>
          <w:lang w:val="et-EE"/>
        </w:rPr>
        <w:t>ksikelamu p</w:t>
      </w:r>
      <w:r w:rsidR="00FE43BE" w:rsidRPr="00FE43BE">
        <w:rPr>
          <w:rFonts w:ascii="Cambria" w:hAnsi="Cambria"/>
          <w:lang w:val="et-EE"/>
        </w:rPr>
        <w:t>rojekti koosseisus esitada energiamärgis vastavalt kehtivatele hoone energiatõhususe miinimumnõuetele</w:t>
      </w:r>
      <w:r w:rsidR="00F33EE0">
        <w:rPr>
          <w:rFonts w:ascii="Cambria" w:hAnsi="Cambria"/>
          <w:lang w:val="et-EE"/>
        </w:rPr>
        <w:t>;</w:t>
      </w:r>
    </w:p>
    <w:p w14:paraId="1B9D00E8" w14:textId="1D65652D" w:rsidR="005A40E1" w:rsidRPr="003B4AE4" w:rsidRDefault="00DF128D" w:rsidP="005A40E1">
      <w:pPr>
        <w:pStyle w:val="ListParagraph"/>
        <w:numPr>
          <w:ilvl w:val="1"/>
          <w:numId w:val="7"/>
        </w:numPr>
        <w:rPr>
          <w:rFonts w:ascii="Cambria" w:hAnsi="Cambria"/>
          <w:i/>
          <w:iCs/>
          <w:lang w:val="et-EE"/>
        </w:rPr>
      </w:pPr>
      <w:r w:rsidRPr="00AE224F">
        <w:rPr>
          <w:rFonts w:ascii="Cambria" w:hAnsi="Cambria"/>
          <w:lang w:val="et-EE"/>
        </w:rPr>
        <w:t>e</w:t>
      </w:r>
      <w:r w:rsidR="005A40E1" w:rsidRPr="00AE224F">
        <w:rPr>
          <w:rFonts w:ascii="Cambria" w:hAnsi="Cambria"/>
          <w:lang w:val="et-EE"/>
        </w:rPr>
        <w:t xml:space="preserve">hitusprojekt peab olema koostatud või kontrollitud projekteerimises pädeva vastutava spetsialisti poolt või ehitusprojektide ekspertiiside tegemises pädeva spetsialisti poolt vastavalt ehitusseadustiku¹ §-le </w:t>
      </w:r>
      <w:r w:rsidR="00BC6D8E">
        <w:rPr>
          <w:rFonts w:ascii="Cambria" w:hAnsi="Cambria"/>
          <w:lang w:val="et-EE"/>
        </w:rPr>
        <w:t xml:space="preserve">19, § </w:t>
      </w:r>
      <w:r w:rsidR="005A40E1" w:rsidRPr="00AE224F">
        <w:rPr>
          <w:rFonts w:ascii="Cambria" w:hAnsi="Cambria"/>
          <w:lang w:val="et-EE"/>
        </w:rPr>
        <w:t>23 ja § 24 lõike 2 punktile 2</w:t>
      </w:r>
      <w:r w:rsidR="00F33EE0">
        <w:rPr>
          <w:rFonts w:ascii="Cambria" w:hAnsi="Cambria"/>
          <w:lang w:val="et-EE"/>
        </w:rPr>
        <w:t>;</w:t>
      </w:r>
    </w:p>
    <w:p w14:paraId="559436FA" w14:textId="6EB9FDB1" w:rsidR="005A40E1" w:rsidRDefault="00DF128D"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hitusprojekt kooskõlastada:</w:t>
      </w:r>
    </w:p>
    <w:p w14:paraId="26BBC4DF" w14:textId="07587DE8" w:rsidR="004E3022" w:rsidRDefault="005A40E1" w:rsidP="004E3022">
      <w:pPr>
        <w:pStyle w:val="ListParagraph"/>
        <w:numPr>
          <w:ilvl w:val="2"/>
          <w:numId w:val="7"/>
        </w:numPr>
        <w:rPr>
          <w:rFonts w:ascii="Cambria" w:hAnsi="Cambria"/>
          <w:lang w:val="et-EE"/>
        </w:rPr>
      </w:pPr>
      <w:r w:rsidRPr="005A40E1">
        <w:rPr>
          <w:rFonts w:ascii="Cambria" w:hAnsi="Cambria"/>
          <w:lang w:val="et-EE"/>
        </w:rPr>
        <w:t>maaomanikuga / projekti tellijaga;</w:t>
      </w:r>
    </w:p>
    <w:p w14:paraId="236AF61D" w14:textId="78FC1032" w:rsidR="005A40E1" w:rsidRPr="000B408F" w:rsidRDefault="005A40E1" w:rsidP="005A40E1">
      <w:pPr>
        <w:pStyle w:val="ListParagraph"/>
        <w:numPr>
          <w:ilvl w:val="2"/>
          <w:numId w:val="7"/>
        </w:numPr>
        <w:rPr>
          <w:rFonts w:ascii="Cambria" w:hAnsi="Cambria"/>
          <w:lang w:val="et-EE"/>
        </w:rPr>
      </w:pPr>
      <w:r w:rsidRPr="000B408F">
        <w:rPr>
          <w:rFonts w:ascii="Cambria" w:hAnsi="Cambria"/>
          <w:lang w:val="et-EE"/>
        </w:rPr>
        <w:t xml:space="preserve">vajadusel tehnovõrkude valdajatega (vt </w:t>
      </w:r>
      <w:proofErr w:type="spellStart"/>
      <w:r w:rsidRPr="000B408F">
        <w:rPr>
          <w:rFonts w:ascii="Cambria" w:hAnsi="Cambria"/>
          <w:lang w:val="et-EE"/>
        </w:rPr>
        <w:t>pt</w:t>
      </w:r>
      <w:proofErr w:type="spellEnd"/>
      <w:r w:rsidRPr="000B408F">
        <w:rPr>
          <w:rFonts w:ascii="Cambria" w:hAnsi="Cambria"/>
          <w:lang w:val="et-EE"/>
        </w:rPr>
        <w:t xml:space="preserve"> </w:t>
      </w:r>
      <w:r w:rsidR="003D5A0E" w:rsidRPr="000B408F">
        <w:rPr>
          <w:rFonts w:ascii="Cambria" w:hAnsi="Cambria"/>
          <w:lang w:val="et-EE"/>
        </w:rPr>
        <w:t>3</w:t>
      </w:r>
      <w:r w:rsidRPr="000B408F">
        <w:rPr>
          <w:rFonts w:ascii="Cambria" w:hAnsi="Cambria"/>
          <w:lang w:val="et-EE"/>
        </w:rPr>
        <w:t>);</w:t>
      </w:r>
    </w:p>
    <w:p w14:paraId="065932B4" w14:textId="59335968" w:rsidR="005A40E1" w:rsidRDefault="00DF128D"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 xml:space="preserve">hitusloa taotlemiseks tuleb ehitusloa taotlus ja nõutud kooskõlastustega ehitusprojekt esitada Saue Vallavalitsusele läbi ehitisregistri </w:t>
      </w:r>
      <w:hyperlink r:id="rId8" w:history="1">
        <w:r w:rsidR="005A40E1" w:rsidRPr="00D5615C">
          <w:rPr>
            <w:rStyle w:val="Hyperlink"/>
            <w:rFonts w:ascii="Cambria" w:hAnsi="Cambria"/>
            <w:lang w:val="et-EE"/>
          </w:rPr>
          <w:t>https://www.ehr.ee</w:t>
        </w:r>
      </w:hyperlink>
      <w:r w:rsidR="005A40E1" w:rsidRPr="005A40E1">
        <w:rPr>
          <w:rFonts w:ascii="Cambria" w:hAnsi="Cambria"/>
          <w:lang w:val="et-EE"/>
        </w:rPr>
        <w:t>.</w:t>
      </w:r>
    </w:p>
    <w:p w14:paraId="3B26D12E" w14:textId="6B9D243A" w:rsidR="005A40E1" w:rsidRDefault="005A40E1" w:rsidP="005A40E1">
      <w:pPr>
        <w:rPr>
          <w:rFonts w:ascii="Cambria" w:hAnsi="Cambria"/>
          <w:lang w:val="et-EE"/>
        </w:rPr>
      </w:pPr>
    </w:p>
    <w:p w14:paraId="0683C44D" w14:textId="77777777" w:rsidR="005A40E1" w:rsidRDefault="005A40E1" w:rsidP="005A40E1">
      <w:pPr>
        <w:rPr>
          <w:rFonts w:ascii="Cambria" w:hAnsi="Cambria"/>
          <w:lang w:val="et-EE"/>
        </w:rPr>
      </w:pPr>
    </w:p>
    <w:p w14:paraId="093FFFD7" w14:textId="77777777" w:rsidR="005A40E1" w:rsidRDefault="005A40E1" w:rsidP="005A40E1">
      <w:pPr>
        <w:tabs>
          <w:tab w:val="left" w:pos="5103"/>
        </w:tabs>
        <w:rPr>
          <w:rFonts w:ascii="Cambria" w:hAnsi="Cambria"/>
          <w:lang w:val="et-EE"/>
        </w:rPr>
      </w:pPr>
      <w:r>
        <w:rPr>
          <w:rFonts w:ascii="Cambria" w:hAnsi="Cambria"/>
          <w:lang w:val="et-EE"/>
        </w:rPr>
        <w:t>(allkirjastatud digitaalselt)</w:t>
      </w:r>
      <w:r>
        <w:rPr>
          <w:rFonts w:ascii="Cambria" w:hAnsi="Cambria"/>
          <w:lang w:val="et-EE"/>
        </w:rPr>
        <w:tab/>
        <w:t>(allkirjastatud digitaalselt)</w:t>
      </w:r>
    </w:p>
    <w:p w14:paraId="774685E3" w14:textId="77777777" w:rsidR="005A40E1" w:rsidRDefault="005A40E1" w:rsidP="005A40E1">
      <w:pPr>
        <w:tabs>
          <w:tab w:val="left" w:pos="5184"/>
        </w:tabs>
        <w:rPr>
          <w:rFonts w:ascii="Cambria" w:hAnsi="Cambria"/>
          <w:lang w:val="et-EE"/>
        </w:rPr>
      </w:pPr>
      <w:r>
        <w:rPr>
          <w:rFonts w:ascii="Cambria" w:hAnsi="Cambria"/>
          <w:lang w:val="et-EE"/>
        </w:rPr>
        <w:lastRenderedPageBreak/>
        <w:t>Andres Laisk</w:t>
      </w:r>
      <w:r>
        <w:rPr>
          <w:rFonts w:ascii="Cambria" w:hAnsi="Cambria"/>
          <w:lang w:val="et-EE"/>
        </w:rPr>
        <w:tab/>
      </w:r>
      <w:r w:rsidRPr="002901DC">
        <w:rPr>
          <w:rFonts w:ascii="Cambria" w:hAnsi="Cambria"/>
          <w:lang w:val="et-EE"/>
        </w:rPr>
        <w:t>Kirsti Saar</w:t>
      </w:r>
    </w:p>
    <w:p w14:paraId="678B4ACD" w14:textId="77777777" w:rsidR="005A40E1" w:rsidRDefault="005A40E1" w:rsidP="005A40E1">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vallasekretär</w:t>
      </w:r>
    </w:p>
    <w:p w14:paraId="26189C6E" w14:textId="3055A2D7" w:rsidR="005A40E1" w:rsidRPr="005A40E1" w:rsidRDefault="005A40E1" w:rsidP="005A40E1">
      <w:pPr>
        <w:rPr>
          <w:rFonts w:ascii="Cambria" w:hAnsi="Cambria"/>
          <w:lang w:val="et-EE"/>
        </w:rPr>
      </w:pPr>
      <w:r w:rsidRPr="005A40E1">
        <w:rPr>
          <w:rFonts w:ascii="Cambria" w:hAnsi="Cambria"/>
          <w:lang w:val="et-EE"/>
        </w:rPr>
        <w:tab/>
      </w:r>
      <w:r w:rsidRPr="005A40E1">
        <w:rPr>
          <w:rFonts w:ascii="Cambria" w:hAnsi="Cambria"/>
          <w:lang w:val="et-EE"/>
        </w:rPr>
        <w:tab/>
      </w:r>
      <w:r w:rsidRPr="005A40E1">
        <w:rPr>
          <w:rFonts w:ascii="Cambria" w:hAnsi="Cambria"/>
          <w:lang w:val="et-EE"/>
        </w:rPr>
        <w:tab/>
      </w:r>
      <w:r w:rsidRPr="005A40E1">
        <w:rPr>
          <w:rFonts w:ascii="Cambria" w:hAnsi="Cambria"/>
          <w:lang w:val="et-EE"/>
        </w:rPr>
        <w:tab/>
      </w:r>
      <w:r w:rsidRPr="005A40E1">
        <w:rPr>
          <w:rFonts w:ascii="Cambria" w:hAnsi="Cambria"/>
          <w:lang w:val="et-EE"/>
        </w:rPr>
        <w:tab/>
      </w:r>
      <w:r w:rsidRPr="005A40E1">
        <w:rPr>
          <w:rFonts w:ascii="Cambria" w:hAnsi="Cambria"/>
          <w:lang w:val="et-EE"/>
        </w:rPr>
        <w:tab/>
      </w:r>
    </w:p>
    <w:sectPr w:rsidR="005A40E1" w:rsidRPr="005A40E1" w:rsidSect="001A640A">
      <w:footerReference w:type="default" r:id="rId9"/>
      <w:headerReference w:type="first" r:id="rId10"/>
      <w:footerReference w:type="first" r:id="rId11"/>
      <w:pgSz w:w="11906" w:h="16838" w:code="9"/>
      <w:pgMar w:top="851" w:right="851" w:bottom="851" w:left="2098" w:header="243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6D4F4" w14:textId="77777777" w:rsidR="00754452" w:rsidRDefault="00754452" w:rsidP="0040672F">
      <w:pPr>
        <w:spacing w:line="240" w:lineRule="auto"/>
      </w:pPr>
      <w:r>
        <w:separator/>
      </w:r>
    </w:p>
  </w:endnote>
  <w:endnote w:type="continuationSeparator" w:id="0">
    <w:p w14:paraId="79004A11" w14:textId="77777777" w:rsidR="00754452" w:rsidRDefault="00754452"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ArialMT">
    <w:altName w:val="Yu Gothic"/>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A325" w14:textId="24D88DE0" w:rsidR="00897A33" w:rsidRPr="006F54B3" w:rsidRDefault="00897A33" w:rsidP="006E753A">
    <w:pPr>
      <w:pStyle w:val="Footer"/>
      <w:spacing w:before="0"/>
      <w:jc w:val="right"/>
      <w:rPr>
        <w:sz w:val="22"/>
      </w:rPr>
    </w:pPr>
    <w:r w:rsidRPr="006F54B3">
      <w:rPr>
        <w:sz w:val="22"/>
      </w:rPr>
      <w:fldChar w:fldCharType="begin"/>
    </w:r>
    <w:r w:rsidRPr="006F54B3">
      <w:rPr>
        <w:sz w:val="22"/>
      </w:rPr>
      <w:instrText xml:space="preserve"> PAGE   \* MERGEFORMAT </w:instrText>
    </w:r>
    <w:r w:rsidRPr="006F54B3">
      <w:rPr>
        <w:sz w:val="22"/>
      </w:rPr>
      <w:fldChar w:fldCharType="separate"/>
    </w:r>
    <w:r w:rsidR="00730591">
      <w:rPr>
        <w:noProof/>
        <w:sz w:val="22"/>
      </w:rPr>
      <w:t>2</w:t>
    </w:r>
    <w:r w:rsidRPr="006F54B3">
      <w:rPr>
        <w:noProof/>
        <w:sz w:val="22"/>
      </w:rPr>
      <w:fldChar w:fldCharType="end"/>
    </w:r>
    <w:r w:rsidRPr="006F54B3">
      <w:rPr>
        <w:noProof/>
        <w:sz w:val="22"/>
      </w:rPr>
      <w:t xml:space="preserve"> (</w:t>
    </w:r>
    <w:r w:rsidRPr="006F54B3">
      <w:rPr>
        <w:noProof/>
        <w:sz w:val="22"/>
      </w:rPr>
      <w:fldChar w:fldCharType="begin"/>
    </w:r>
    <w:r w:rsidRPr="006F54B3">
      <w:rPr>
        <w:noProof/>
        <w:sz w:val="22"/>
      </w:rPr>
      <w:instrText xml:space="preserve"> NUMPAGES   \* MERGEFORMAT </w:instrText>
    </w:r>
    <w:r w:rsidRPr="006F54B3">
      <w:rPr>
        <w:noProof/>
        <w:sz w:val="22"/>
      </w:rPr>
      <w:fldChar w:fldCharType="separate"/>
    </w:r>
    <w:r w:rsidR="00730591">
      <w:rPr>
        <w:noProof/>
        <w:sz w:val="22"/>
      </w:rPr>
      <w:t>5</w:t>
    </w:r>
    <w:r w:rsidRPr="006F54B3">
      <w:rPr>
        <w:noProof/>
        <w:sz w:val="22"/>
      </w:rPr>
      <w:fldChar w:fldCharType="end"/>
    </w:r>
    <w:r w:rsidRPr="006F54B3">
      <w:rPr>
        <w:noProof/>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FCA0"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13D7" w14:textId="77777777" w:rsidR="00754452" w:rsidRDefault="00754452" w:rsidP="0040672F">
      <w:pPr>
        <w:spacing w:line="240" w:lineRule="auto"/>
      </w:pPr>
      <w:r>
        <w:separator/>
      </w:r>
    </w:p>
  </w:footnote>
  <w:footnote w:type="continuationSeparator" w:id="0">
    <w:p w14:paraId="11B6A6EC" w14:textId="77777777" w:rsidR="00754452" w:rsidRDefault="00754452"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67E6" w14:textId="77777777" w:rsidR="0040672F" w:rsidRDefault="00941308" w:rsidP="00641774">
    <w:pPr>
      <w:pStyle w:val="Header"/>
    </w:pPr>
    <w:r w:rsidRPr="00204C14">
      <w:rPr>
        <w:noProof/>
      </w:rPr>
      <w:drawing>
        <wp:anchor distT="540385" distB="360045" distL="114300" distR="114300" simplePos="0" relativeHeight="251658240" behindDoc="1" locked="0" layoutInCell="1" allowOverlap="1" wp14:anchorId="56314A1E" wp14:editId="3BF550FE">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774">
      <w:t>KORRALDUS</w:t>
    </w:r>
  </w:p>
  <w:p w14:paraId="76A0D485" w14:textId="77777777" w:rsidR="00641774" w:rsidRDefault="00641774" w:rsidP="00641774">
    <w:pPr>
      <w:pStyle w:val="Header"/>
    </w:pPr>
  </w:p>
  <w:p w14:paraId="1305D6CC" w14:textId="77777777" w:rsidR="00641774" w:rsidRDefault="00641774" w:rsidP="0064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257"/>
    <w:multiLevelType w:val="multilevel"/>
    <w:tmpl w:val="6FFC71D4"/>
    <w:lvl w:ilvl="0">
      <w:start w:val="1"/>
      <w:numFmt w:val="decimal"/>
      <w:lvlText w:val="%1."/>
      <w:lvlJc w:val="left"/>
      <w:pPr>
        <w:ind w:left="1065" w:hanging="705"/>
      </w:pPr>
    </w:lvl>
    <w:lvl w:ilvl="1">
      <w:start w:val="1"/>
      <w:numFmt w:val="decimal"/>
      <w:lvlText w:val="%1.%2"/>
      <w:lvlJc w:val="left"/>
      <w:pPr>
        <w:ind w:left="70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5E767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BF0317"/>
    <w:multiLevelType w:val="multilevel"/>
    <w:tmpl w:val="0ADA9C9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317ACF"/>
    <w:multiLevelType w:val="hybridMultilevel"/>
    <w:tmpl w:val="6306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350A6"/>
    <w:multiLevelType w:val="multilevel"/>
    <w:tmpl w:val="1C1E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980C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1112EF"/>
    <w:multiLevelType w:val="hybridMultilevel"/>
    <w:tmpl w:val="C18A7F0E"/>
    <w:lvl w:ilvl="0" w:tplc="5EBE3098">
      <w:start w:val="2"/>
      <w:numFmt w:val="bullet"/>
      <w:lvlText w:val="-"/>
      <w:lvlJc w:val="left"/>
      <w:pPr>
        <w:ind w:left="720" w:hanging="360"/>
      </w:pPr>
      <w:rPr>
        <w:rFonts w:ascii="Cambria" w:eastAsiaTheme="minorHAnsi" w:hAnsi="Cambria" w:cs="ArialM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2407524">
    <w:abstractNumId w:val="4"/>
  </w:num>
  <w:num w:numId="2" w16cid:durableId="668673623">
    <w:abstractNumId w:val="0"/>
  </w:num>
  <w:num w:numId="3" w16cid:durableId="417560729">
    <w:abstractNumId w:val="6"/>
  </w:num>
  <w:num w:numId="4" w16cid:durableId="1437679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8648083">
    <w:abstractNumId w:val="1"/>
  </w:num>
  <w:num w:numId="6" w16cid:durableId="169174513">
    <w:abstractNumId w:val="3"/>
  </w:num>
  <w:num w:numId="7" w16cid:durableId="1821655078">
    <w:abstractNumId w:val="2"/>
  </w:num>
  <w:num w:numId="8" w16cid:durableId="175007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0599"/>
    <w:rsid w:val="000014BC"/>
    <w:rsid w:val="00001FE6"/>
    <w:rsid w:val="0000287C"/>
    <w:rsid w:val="00002AF1"/>
    <w:rsid w:val="000042EF"/>
    <w:rsid w:val="00005572"/>
    <w:rsid w:val="00010C72"/>
    <w:rsid w:val="00011AEB"/>
    <w:rsid w:val="00012002"/>
    <w:rsid w:val="000130B9"/>
    <w:rsid w:val="000148A4"/>
    <w:rsid w:val="00015131"/>
    <w:rsid w:val="00016965"/>
    <w:rsid w:val="00020712"/>
    <w:rsid w:val="0002219C"/>
    <w:rsid w:val="00023F87"/>
    <w:rsid w:val="00024252"/>
    <w:rsid w:val="00026B01"/>
    <w:rsid w:val="00027CBC"/>
    <w:rsid w:val="0003038F"/>
    <w:rsid w:val="00031CF1"/>
    <w:rsid w:val="0003248C"/>
    <w:rsid w:val="00032E91"/>
    <w:rsid w:val="00034A49"/>
    <w:rsid w:val="000359D4"/>
    <w:rsid w:val="000374BC"/>
    <w:rsid w:val="00037E42"/>
    <w:rsid w:val="00037F9D"/>
    <w:rsid w:val="000429B4"/>
    <w:rsid w:val="00042D6C"/>
    <w:rsid w:val="00042DF7"/>
    <w:rsid w:val="000430EC"/>
    <w:rsid w:val="000444AC"/>
    <w:rsid w:val="00045B1C"/>
    <w:rsid w:val="0004686C"/>
    <w:rsid w:val="000517FA"/>
    <w:rsid w:val="000542A4"/>
    <w:rsid w:val="0005508B"/>
    <w:rsid w:val="00055417"/>
    <w:rsid w:val="000579A8"/>
    <w:rsid w:val="00057B6E"/>
    <w:rsid w:val="00061546"/>
    <w:rsid w:val="000629C1"/>
    <w:rsid w:val="00062E45"/>
    <w:rsid w:val="000638D7"/>
    <w:rsid w:val="0006474A"/>
    <w:rsid w:val="00067B68"/>
    <w:rsid w:val="0007044E"/>
    <w:rsid w:val="00072ECB"/>
    <w:rsid w:val="0007546D"/>
    <w:rsid w:val="00075A31"/>
    <w:rsid w:val="00075E55"/>
    <w:rsid w:val="0007610A"/>
    <w:rsid w:val="0007636E"/>
    <w:rsid w:val="00082463"/>
    <w:rsid w:val="00082C63"/>
    <w:rsid w:val="00082FB5"/>
    <w:rsid w:val="00083A8B"/>
    <w:rsid w:val="00085C64"/>
    <w:rsid w:val="000864F5"/>
    <w:rsid w:val="00086542"/>
    <w:rsid w:val="00091132"/>
    <w:rsid w:val="00092E3E"/>
    <w:rsid w:val="00096855"/>
    <w:rsid w:val="000968BA"/>
    <w:rsid w:val="000977E5"/>
    <w:rsid w:val="000A05F4"/>
    <w:rsid w:val="000A1F65"/>
    <w:rsid w:val="000A39E6"/>
    <w:rsid w:val="000A4A15"/>
    <w:rsid w:val="000A75B1"/>
    <w:rsid w:val="000B0584"/>
    <w:rsid w:val="000B0DBB"/>
    <w:rsid w:val="000B15D5"/>
    <w:rsid w:val="000B1C88"/>
    <w:rsid w:val="000B32A5"/>
    <w:rsid w:val="000B408F"/>
    <w:rsid w:val="000B4284"/>
    <w:rsid w:val="000B4313"/>
    <w:rsid w:val="000B4A6B"/>
    <w:rsid w:val="000B63B6"/>
    <w:rsid w:val="000B6F90"/>
    <w:rsid w:val="000C02A1"/>
    <w:rsid w:val="000C0A7E"/>
    <w:rsid w:val="000C0CDA"/>
    <w:rsid w:val="000C204E"/>
    <w:rsid w:val="000C2335"/>
    <w:rsid w:val="000C3909"/>
    <w:rsid w:val="000C5B95"/>
    <w:rsid w:val="000D0EBC"/>
    <w:rsid w:val="000D283C"/>
    <w:rsid w:val="000D37FB"/>
    <w:rsid w:val="000D3AA5"/>
    <w:rsid w:val="000D4301"/>
    <w:rsid w:val="000D58FA"/>
    <w:rsid w:val="000D608C"/>
    <w:rsid w:val="000D7332"/>
    <w:rsid w:val="000D76C9"/>
    <w:rsid w:val="000E045D"/>
    <w:rsid w:val="000E0E76"/>
    <w:rsid w:val="000E0ED2"/>
    <w:rsid w:val="000E26C4"/>
    <w:rsid w:val="000E308B"/>
    <w:rsid w:val="000E33FD"/>
    <w:rsid w:val="000E3D61"/>
    <w:rsid w:val="000E68A2"/>
    <w:rsid w:val="000E7967"/>
    <w:rsid w:val="000F08D7"/>
    <w:rsid w:val="000F126D"/>
    <w:rsid w:val="000F1893"/>
    <w:rsid w:val="000F1D37"/>
    <w:rsid w:val="000F53C3"/>
    <w:rsid w:val="000F6C45"/>
    <w:rsid w:val="000F6D0F"/>
    <w:rsid w:val="000F7008"/>
    <w:rsid w:val="0010257E"/>
    <w:rsid w:val="0010297D"/>
    <w:rsid w:val="00103A97"/>
    <w:rsid w:val="001057D3"/>
    <w:rsid w:val="00112200"/>
    <w:rsid w:val="001135DC"/>
    <w:rsid w:val="00114BE5"/>
    <w:rsid w:val="00115384"/>
    <w:rsid w:val="00120ACD"/>
    <w:rsid w:val="0012648B"/>
    <w:rsid w:val="001267BE"/>
    <w:rsid w:val="001276DF"/>
    <w:rsid w:val="0013080D"/>
    <w:rsid w:val="00130AB3"/>
    <w:rsid w:val="001344F5"/>
    <w:rsid w:val="00134C56"/>
    <w:rsid w:val="00134C7E"/>
    <w:rsid w:val="0013795F"/>
    <w:rsid w:val="0014059E"/>
    <w:rsid w:val="00140E6C"/>
    <w:rsid w:val="00144FE6"/>
    <w:rsid w:val="001474CE"/>
    <w:rsid w:val="00151DEB"/>
    <w:rsid w:val="00153271"/>
    <w:rsid w:val="00154229"/>
    <w:rsid w:val="0015441B"/>
    <w:rsid w:val="0015444F"/>
    <w:rsid w:val="00154783"/>
    <w:rsid w:val="00155B00"/>
    <w:rsid w:val="00156C39"/>
    <w:rsid w:val="00156DA6"/>
    <w:rsid w:val="00156E17"/>
    <w:rsid w:val="00162115"/>
    <w:rsid w:val="001632ED"/>
    <w:rsid w:val="00166C1D"/>
    <w:rsid w:val="0016733A"/>
    <w:rsid w:val="00170747"/>
    <w:rsid w:val="00171BCE"/>
    <w:rsid w:val="00171F21"/>
    <w:rsid w:val="0017309C"/>
    <w:rsid w:val="00174883"/>
    <w:rsid w:val="00176779"/>
    <w:rsid w:val="00181DD4"/>
    <w:rsid w:val="00182B32"/>
    <w:rsid w:val="00182BFD"/>
    <w:rsid w:val="00191F9C"/>
    <w:rsid w:val="001A0546"/>
    <w:rsid w:val="001A1253"/>
    <w:rsid w:val="001A18DF"/>
    <w:rsid w:val="001A39BE"/>
    <w:rsid w:val="001A6357"/>
    <w:rsid w:val="001A640A"/>
    <w:rsid w:val="001B1910"/>
    <w:rsid w:val="001B1A97"/>
    <w:rsid w:val="001B2477"/>
    <w:rsid w:val="001B384B"/>
    <w:rsid w:val="001B3908"/>
    <w:rsid w:val="001B406C"/>
    <w:rsid w:val="001B6ABC"/>
    <w:rsid w:val="001B77C6"/>
    <w:rsid w:val="001C04FE"/>
    <w:rsid w:val="001C0A0F"/>
    <w:rsid w:val="001C0A68"/>
    <w:rsid w:val="001C1D62"/>
    <w:rsid w:val="001C2D75"/>
    <w:rsid w:val="001C35DE"/>
    <w:rsid w:val="001C500A"/>
    <w:rsid w:val="001D02DB"/>
    <w:rsid w:val="001D051D"/>
    <w:rsid w:val="001D1691"/>
    <w:rsid w:val="001D17F2"/>
    <w:rsid w:val="001D3D08"/>
    <w:rsid w:val="001D5ADC"/>
    <w:rsid w:val="001D710E"/>
    <w:rsid w:val="001E4D27"/>
    <w:rsid w:val="001E7F15"/>
    <w:rsid w:val="001F073A"/>
    <w:rsid w:val="001F0D3A"/>
    <w:rsid w:val="001F7443"/>
    <w:rsid w:val="00200A76"/>
    <w:rsid w:val="00201DEC"/>
    <w:rsid w:val="00201EF7"/>
    <w:rsid w:val="002026EC"/>
    <w:rsid w:val="00204C14"/>
    <w:rsid w:val="00207614"/>
    <w:rsid w:val="0021184E"/>
    <w:rsid w:val="00214A6A"/>
    <w:rsid w:val="0021564B"/>
    <w:rsid w:val="00217562"/>
    <w:rsid w:val="002200DD"/>
    <w:rsid w:val="00220E3D"/>
    <w:rsid w:val="002210AF"/>
    <w:rsid w:val="00224009"/>
    <w:rsid w:val="0022412C"/>
    <w:rsid w:val="00225696"/>
    <w:rsid w:val="00226754"/>
    <w:rsid w:val="002267CB"/>
    <w:rsid w:val="002314AE"/>
    <w:rsid w:val="00232232"/>
    <w:rsid w:val="002344CC"/>
    <w:rsid w:val="002361F0"/>
    <w:rsid w:val="002363A8"/>
    <w:rsid w:val="002415FD"/>
    <w:rsid w:val="00241D70"/>
    <w:rsid w:val="0024358B"/>
    <w:rsid w:val="0024501A"/>
    <w:rsid w:val="0024559B"/>
    <w:rsid w:val="0024588F"/>
    <w:rsid w:val="00250A51"/>
    <w:rsid w:val="00250B8E"/>
    <w:rsid w:val="00250E50"/>
    <w:rsid w:val="00252A6F"/>
    <w:rsid w:val="00253477"/>
    <w:rsid w:val="00254561"/>
    <w:rsid w:val="002556DC"/>
    <w:rsid w:val="00255CC0"/>
    <w:rsid w:val="0026132A"/>
    <w:rsid w:val="002620A1"/>
    <w:rsid w:val="002645DE"/>
    <w:rsid w:val="002659BE"/>
    <w:rsid w:val="00266DDC"/>
    <w:rsid w:val="00267769"/>
    <w:rsid w:val="002713E3"/>
    <w:rsid w:val="00272D60"/>
    <w:rsid w:val="00274489"/>
    <w:rsid w:val="00276B46"/>
    <w:rsid w:val="00276D89"/>
    <w:rsid w:val="00276E38"/>
    <w:rsid w:val="00277B9F"/>
    <w:rsid w:val="002807F2"/>
    <w:rsid w:val="00282137"/>
    <w:rsid w:val="002822C4"/>
    <w:rsid w:val="0028261E"/>
    <w:rsid w:val="00283EF7"/>
    <w:rsid w:val="00285ABF"/>
    <w:rsid w:val="0028649C"/>
    <w:rsid w:val="00286A82"/>
    <w:rsid w:val="002874A4"/>
    <w:rsid w:val="00290A12"/>
    <w:rsid w:val="00290E0E"/>
    <w:rsid w:val="002919F1"/>
    <w:rsid w:val="00293F71"/>
    <w:rsid w:val="00295C09"/>
    <w:rsid w:val="002A019E"/>
    <w:rsid w:val="002A02CB"/>
    <w:rsid w:val="002A11E6"/>
    <w:rsid w:val="002A1868"/>
    <w:rsid w:val="002A21A0"/>
    <w:rsid w:val="002A3633"/>
    <w:rsid w:val="002A3996"/>
    <w:rsid w:val="002A543E"/>
    <w:rsid w:val="002A7439"/>
    <w:rsid w:val="002B0C80"/>
    <w:rsid w:val="002B3859"/>
    <w:rsid w:val="002B3ABC"/>
    <w:rsid w:val="002B44E2"/>
    <w:rsid w:val="002B53F8"/>
    <w:rsid w:val="002B5B23"/>
    <w:rsid w:val="002B641E"/>
    <w:rsid w:val="002C08A1"/>
    <w:rsid w:val="002C0A98"/>
    <w:rsid w:val="002C0F7C"/>
    <w:rsid w:val="002C3504"/>
    <w:rsid w:val="002C492C"/>
    <w:rsid w:val="002C6968"/>
    <w:rsid w:val="002D02C5"/>
    <w:rsid w:val="002D0E77"/>
    <w:rsid w:val="002D17BA"/>
    <w:rsid w:val="002D45B9"/>
    <w:rsid w:val="002D6B46"/>
    <w:rsid w:val="002D79E3"/>
    <w:rsid w:val="002E0FD3"/>
    <w:rsid w:val="002E61AE"/>
    <w:rsid w:val="002E7C10"/>
    <w:rsid w:val="002F02B5"/>
    <w:rsid w:val="002F0CF8"/>
    <w:rsid w:val="002F58D9"/>
    <w:rsid w:val="002F76EC"/>
    <w:rsid w:val="00301598"/>
    <w:rsid w:val="00302DEB"/>
    <w:rsid w:val="00303005"/>
    <w:rsid w:val="0030450F"/>
    <w:rsid w:val="00305DF3"/>
    <w:rsid w:val="00306FA8"/>
    <w:rsid w:val="0031046E"/>
    <w:rsid w:val="00314296"/>
    <w:rsid w:val="003148FE"/>
    <w:rsid w:val="0031503E"/>
    <w:rsid w:val="00315BF8"/>
    <w:rsid w:val="00316155"/>
    <w:rsid w:val="003161E5"/>
    <w:rsid w:val="00316C64"/>
    <w:rsid w:val="00321494"/>
    <w:rsid w:val="00323DD0"/>
    <w:rsid w:val="00325586"/>
    <w:rsid w:val="00326332"/>
    <w:rsid w:val="0033091F"/>
    <w:rsid w:val="00331052"/>
    <w:rsid w:val="00331B6D"/>
    <w:rsid w:val="0033332D"/>
    <w:rsid w:val="00335CF5"/>
    <w:rsid w:val="00336B4B"/>
    <w:rsid w:val="00337FF5"/>
    <w:rsid w:val="00341685"/>
    <w:rsid w:val="00342AA5"/>
    <w:rsid w:val="00343873"/>
    <w:rsid w:val="003454C9"/>
    <w:rsid w:val="00347351"/>
    <w:rsid w:val="003515F8"/>
    <w:rsid w:val="003516AB"/>
    <w:rsid w:val="00353C53"/>
    <w:rsid w:val="00355CDE"/>
    <w:rsid w:val="0035660D"/>
    <w:rsid w:val="003570D6"/>
    <w:rsid w:val="00357CE9"/>
    <w:rsid w:val="003619F8"/>
    <w:rsid w:val="00361B79"/>
    <w:rsid w:val="003674B0"/>
    <w:rsid w:val="003720E0"/>
    <w:rsid w:val="003732F7"/>
    <w:rsid w:val="00373E5C"/>
    <w:rsid w:val="003768A6"/>
    <w:rsid w:val="003805A5"/>
    <w:rsid w:val="00380B38"/>
    <w:rsid w:val="003815EB"/>
    <w:rsid w:val="003833E9"/>
    <w:rsid w:val="0038422B"/>
    <w:rsid w:val="00385624"/>
    <w:rsid w:val="00387F77"/>
    <w:rsid w:val="003917CA"/>
    <w:rsid w:val="00391D22"/>
    <w:rsid w:val="003924AB"/>
    <w:rsid w:val="0039277F"/>
    <w:rsid w:val="003943DA"/>
    <w:rsid w:val="003945DC"/>
    <w:rsid w:val="00396A8B"/>
    <w:rsid w:val="00396D62"/>
    <w:rsid w:val="003A117B"/>
    <w:rsid w:val="003A1979"/>
    <w:rsid w:val="003A5341"/>
    <w:rsid w:val="003A59A0"/>
    <w:rsid w:val="003A5C38"/>
    <w:rsid w:val="003A78C9"/>
    <w:rsid w:val="003B042E"/>
    <w:rsid w:val="003B1165"/>
    <w:rsid w:val="003B24B0"/>
    <w:rsid w:val="003B4AE4"/>
    <w:rsid w:val="003B61EB"/>
    <w:rsid w:val="003C0913"/>
    <w:rsid w:val="003C1782"/>
    <w:rsid w:val="003C20ED"/>
    <w:rsid w:val="003C289E"/>
    <w:rsid w:val="003C3EDB"/>
    <w:rsid w:val="003C4B78"/>
    <w:rsid w:val="003C72B8"/>
    <w:rsid w:val="003D0147"/>
    <w:rsid w:val="003D2914"/>
    <w:rsid w:val="003D3AD0"/>
    <w:rsid w:val="003D4A28"/>
    <w:rsid w:val="003D5711"/>
    <w:rsid w:val="003D575E"/>
    <w:rsid w:val="003D5A0E"/>
    <w:rsid w:val="003D6F6C"/>
    <w:rsid w:val="003D7D72"/>
    <w:rsid w:val="003E070A"/>
    <w:rsid w:val="003E24A5"/>
    <w:rsid w:val="003E297C"/>
    <w:rsid w:val="003E540A"/>
    <w:rsid w:val="003E5642"/>
    <w:rsid w:val="003F207F"/>
    <w:rsid w:val="003F5203"/>
    <w:rsid w:val="00406172"/>
    <w:rsid w:val="0040672F"/>
    <w:rsid w:val="0040702E"/>
    <w:rsid w:val="00407E31"/>
    <w:rsid w:val="00412452"/>
    <w:rsid w:val="004124F7"/>
    <w:rsid w:val="00412AED"/>
    <w:rsid w:val="00412E4C"/>
    <w:rsid w:val="00415214"/>
    <w:rsid w:val="00416149"/>
    <w:rsid w:val="0042054D"/>
    <w:rsid w:val="00422E5B"/>
    <w:rsid w:val="00426CA6"/>
    <w:rsid w:val="00427085"/>
    <w:rsid w:val="00427284"/>
    <w:rsid w:val="00432F1D"/>
    <w:rsid w:val="00435547"/>
    <w:rsid w:val="00436AC8"/>
    <w:rsid w:val="00442722"/>
    <w:rsid w:val="00442F56"/>
    <w:rsid w:val="004437F8"/>
    <w:rsid w:val="004439A7"/>
    <w:rsid w:val="004447DE"/>
    <w:rsid w:val="00445F39"/>
    <w:rsid w:val="00446356"/>
    <w:rsid w:val="00447176"/>
    <w:rsid w:val="004547C6"/>
    <w:rsid w:val="00454D82"/>
    <w:rsid w:val="0045554B"/>
    <w:rsid w:val="004555AE"/>
    <w:rsid w:val="004623A4"/>
    <w:rsid w:val="0046376B"/>
    <w:rsid w:val="004639BD"/>
    <w:rsid w:val="00465777"/>
    <w:rsid w:val="00470C10"/>
    <w:rsid w:val="004732BA"/>
    <w:rsid w:val="00476001"/>
    <w:rsid w:val="004778A7"/>
    <w:rsid w:val="004808AB"/>
    <w:rsid w:val="00483440"/>
    <w:rsid w:val="00483B27"/>
    <w:rsid w:val="004843F8"/>
    <w:rsid w:val="004858E1"/>
    <w:rsid w:val="004914E1"/>
    <w:rsid w:val="00492346"/>
    <w:rsid w:val="0049652D"/>
    <w:rsid w:val="00496D57"/>
    <w:rsid w:val="004A4C9A"/>
    <w:rsid w:val="004A5C89"/>
    <w:rsid w:val="004A5CC1"/>
    <w:rsid w:val="004A64B9"/>
    <w:rsid w:val="004B1184"/>
    <w:rsid w:val="004B14A2"/>
    <w:rsid w:val="004B2334"/>
    <w:rsid w:val="004B3E80"/>
    <w:rsid w:val="004B5812"/>
    <w:rsid w:val="004B6A6F"/>
    <w:rsid w:val="004B7577"/>
    <w:rsid w:val="004C18D0"/>
    <w:rsid w:val="004C3D79"/>
    <w:rsid w:val="004C3DF7"/>
    <w:rsid w:val="004C4F24"/>
    <w:rsid w:val="004C519A"/>
    <w:rsid w:val="004D077B"/>
    <w:rsid w:val="004D15C5"/>
    <w:rsid w:val="004D602F"/>
    <w:rsid w:val="004D7065"/>
    <w:rsid w:val="004D722F"/>
    <w:rsid w:val="004E117F"/>
    <w:rsid w:val="004E1239"/>
    <w:rsid w:val="004E2713"/>
    <w:rsid w:val="004E3022"/>
    <w:rsid w:val="004E38F4"/>
    <w:rsid w:val="004F02B7"/>
    <w:rsid w:val="004F1C85"/>
    <w:rsid w:val="004F32A7"/>
    <w:rsid w:val="004F460C"/>
    <w:rsid w:val="004F4819"/>
    <w:rsid w:val="004F4CC1"/>
    <w:rsid w:val="005012BB"/>
    <w:rsid w:val="005029C8"/>
    <w:rsid w:val="005040B0"/>
    <w:rsid w:val="00507315"/>
    <w:rsid w:val="005105AE"/>
    <w:rsid w:val="00510B3D"/>
    <w:rsid w:val="00510F17"/>
    <w:rsid w:val="00511E2A"/>
    <w:rsid w:val="00513F13"/>
    <w:rsid w:val="00521331"/>
    <w:rsid w:val="00522E76"/>
    <w:rsid w:val="0052317E"/>
    <w:rsid w:val="00527A97"/>
    <w:rsid w:val="00531857"/>
    <w:rsid w:val="0053248E"/>
    <w:rsid w:val="00532CCD"/>
    <w:rsid w:val="00533E21"/>
    <w:rsid w:val="005344C9"/>
    <w:rsid w:val="00535870"/>
    <w:rsid w:val="005376E7"/>
    <w:rsid w:val="00541063"/>
    <w:rsid w:val="00543973"/>
    <w:rsid w:val="00543C60"/>
    <w:rsid w:val="005466C0"/>
    <w:rsid w:val="005505CC"/>
    <w:rsid w:val="0055313C"/>
    <w:rsid w:val="00553943"/>
    <w:rsid w:val="00553CEF"/>
    <w:rsid w:val="00554295"/>
    <w:rsid w:val="00556CA3"/>
    <w:rsid w:val="00556EF2"/>
    <w:rsid w:val="00561B8E"/>
    <w:rsid w:val="00563001"/>
    <w:rsid w:val="00563E5D"/>
    <w:rsid w:val="005645EC"/>
    <w:rsid w:val="00564F0F"/>
    <w:rsid w:val="00566C9C"/>
    <w:rsid w:val="00570E12"/>
    <w:rsid w:val="005711E1"/>
    <w:rsid w:val="005722FC"/>
    <w:rsid w:val="00574B9F"/>
    <w:rsid w:val="00575814"/>
    <w:rsid w:val="00575AF0"/>
    <w:rsid w:val="00575BEF"/>
    <w:rsid w:val="00576305"/>
    <w:rsid w:val="00577AA7"/>
    <w:rsid w:val="00580BA3"/>
    <w:rsid w:val="00581ABB"/>
    <w:rsid w:val="00584418"/>
    <w:rsid w:val="00584B85"/>
    <w:rsid w:val="00585715"/>
    <w:rsid w:val="00590115"/>
    <w:rsid w:val="00592E5D"/>
    <w:rsid w:val="00593E82"/>
    <w:rsid w:val="00595AAF"/>
    <w:rsid w:val="00595FAD"/>
    <w:rsid w:val="00596433"/>
    <w:rsid w:val="00596D2D"/>
    <w:rsid w:val="005A40E1"/>
    <w:rsid w:val="005A43F4"/>
    <w:rsid w:val="005A4D43"/>
    <w:rsid w:val="005A78CC"/>
    <w:rsid w:val="005A7B79"/>
    <w:rsid w:val="005B098F"/>
    <w:rsid w:val="005B0B92"/>
    <w:rsid w:val="005B0CCB"/>
    <w:rsid w:val="005B3F9A"/>
    <w:rsid w:val="005B43CC"/>
    <w:rsid w:val="005B43F2"/>
    <w:rsid w:val="005B560E"/>
    <w:rsid w:val="005B5E59"/>
    <w:rsid w:val="005B638D"/>
    <w:rsid w:val="005B6D87"/>
    <w:rsid w:val="005C0215"/>
    <w:rsid w:val="005C478E"/>
    <w:rsid w:val="005D0E18"/>
    <w:rsid w:val="005D44B0"/>
    <w:rsid w:val="005D4B67"/>
    <w:rsid w:val="005D6E8F"/>
    <w:rsid w:val="005D75A1"/>
    <w:rsid w:val="005D7C51"/>
    <w:rsid w:val="005D7CB1"/>
    <w:rsid w:val="005E0397"/>
    <w:rsid w:val="005E1CE4"/>
    <w:rsid w:val="005E3554"/>
    <w:rsid w:val="005E553F"/>
    <w:rsid w:val="005E57EA"/>
    <w:rsid w:val="005E6838"/>
    <w:rsid w:val="005F167C"/>
    <w:rsid w:val="005F1743"/>
    <w:rsid w:val="005F2F04"/>
    <w:rsid w:val="005F5A45"/>
    <w:rsid w:val="005F6EB4"/>
    <w:rsid w:val="00600A1B"/>
    <w:rsid w:val="00603626"/>
    <w:rsid w:val="006041C4"/>
    <w:rsid w:val="00604540"/>
    <w:rsid w:val="00604832"/>
    <w:rsid w:val="00605DE7"/>
    <w:rsid w:val="00611507"/>
    <w:rsid w:val="00613265"/>
    <w:rsid w:val="00613B9F"/>
    <w:rsid w:val="00613CCE"/>
    <w:rsid w:val="0061493B"/>
    <w:rsid w:val="006206E7"/>
    <w:rsid w:val="00620F17"/>
    <w:rsid w:val="00622C59"/>
    <w:rsid w:val="00625595"/>
    <w:rsid w:val="006266CF"/>
    <w:rsid w:val="00630CBE"/>
    <w:rsid w:val="0063238B"/>
    <w:rsid w:val="00632C9A"/>
    <w:rsid w:val="00634F1C"/>
    <w:rsid w:val="006361F9"/>
    <w:rsid w:val="00641774"/>
    <w:rsid w:val="00641C72"/>
    <w:rsid w:val="0064294D"/>
    <w:rsid w:val="0064333B"/>
    <w:rsid w:val="00646495"/>
    <w:rsid w:val="006467A9"/>
    <w:rsid w:val="00647D48"/>
    <w:rsid w:val="00651711"/>
    <w:rsid w:val="006517C0"/>
    <w:rsid w:val="006517E8"/>
    <w:rsid w:val="00651C33"/>
    <w:rsid w:val="00652F53"/>
    <w:rsid w:val="0065303A"/>
    <w:rsid w:val="00654438"/>
    <w:rsid w:val="00656184"/>
    <w:rsid w:val="00660B85"/>
    <w:rsid w:val="0066122E"/>
    <w:rsid w:val="00661718"/>
    <w:rsid w:val="00661A3F"/>
    <w:rsid w:val="00664018"/>
    <w:rsid w:val="0066457C"/>
    <w:rsid w:val="00664A6E"/>
    <w:rsid w:val="00667F86"/>
    <w:rsid w:val="00670025"/>
    <w:rsid w:val="006704B9"/>
    <w:rsid w:val="006723BE"/>
    <w:rsid w:val="006725C3"/>
    <w:rsid w:val="00672A42"/>
    <w:rsid w:val="00673784"/>
    <w:rsid w:val="00674351"/>
    <w:rsid w:val="006752DA"/>
    <w:rsid w:val="006761A4"/>
    <w:rsid w:val="006761BF"/>
    <w:rsid w:val="006767CA"/>
    <w:rsid w:val="0067709F"/>
    <w:rsid w:val="00677147"/>
    <w:rsid w:val="00681457"/>
    <w:rsid w:val="00683578"/>
    <w:rsid w:val="00686CB7"/>
    <w:rsid w:val="00686D1C"/>
    <w:rsid w:val="0068702F"/>
    <w:rsid w:val="00687107"/>
    <w:rsid w:val="00690486"/>
    <w:rsid w:val="00690529"/>
    <w:rsid w:val="00691E21"/>
    <w:rsid w:val="0069399A"/>
    <w:rsid w:val="00693FF3"/>
    <w:rsid w:val="006945A0"/>
    <w:rsid w:val="00694630"/>
    <w:rsid w:val="00695334"/>
    <w:rsid w:val="00696050"/>
    <w:rsid w:val="006A03C7"/>
    <w:rsid w:val="006A10C3"/>
    <w:rsid w:val="006A115C"/>
    <w:rsid w:val="006A19D8"/>
    <w:rsid w:val="006A2974"/>
    <w:rsid w:val="006A4419"/>
    <w:rsid w:val="006A4858"/>
    <w:rsid w:val="006A4E82"/>
    <w:rsid w:val="006B0854"/>
    <w:rsid w:val="006B2C26"/>
    <w:rsid w:val="006B3C13"/>
    <w:rsid w:val="006B6404"/>
    <w:rsid w:val="006B6CDE"/>
    <w:rsid w:val="006B74CC"/>
    <w:rsid w:val="006C49EA"/>
    <w:rsid w:val="006C5C24"/>
    <w:rsid w:val="006C6195"/>
    <w:rsid w:val="006D1233"/>
    <w:rsid w:val="006D28EF"/>
    <w:rsid w:val="006D3DC9"/>
    <w:rsid w:val="006D4AFE"/>
    <w:rsid w:val="006D4C04"/>
    <w:rsid w:val="006D6C53"/>
    <w:rsid w:val="006D7F63"/>
    <w:rsid w:val="006E1607"/>
    <w:rsid w:val="006E1668"/>
    <w:rsid w:val="006E2914"/>
    <w:rsid w:val="006E2E7A"/>
    <w:rsid w:val="006E3E29"/>
    <w:rsid w:val="006E404B"/>
    <w:rsid w:val="006E5D5B"/>
    <w:rsid w:val="006E753A"/>
    <w:rsid w:val="006E7D42"/>
    <w:rsid w:val="006F0115"/>
    <w:rsid w:val="006F04CE"/>
    <w:rsid w:val="006F21B4"/>
    <w:rsid w:val="006F31B4"/>
    <w:rsid w:val="006F3AA7"/>
    <w:rsid w:val="006F3E8B"/>
    <w:rsid w:val="006F3F8E"/>
    <w:rsid w:val="006F414C"/>
    <w:rsid w:val="006F474A"/>
    <w:rsid w:val="006F54B3"/>
    <w:rsid w:val="006F6147"/>
    <w:rsid w:val="006F79B4"/>
    <w:rsid w:val="006F7FAB"/>
    <w:rsid w:val="007014DE"/>
    <w:rsid w:val="007018B6"/>
    <w:rsid w:val="00703875"/>
    <w:rsid w:val="00704077"/>
    <w:rsid w:val="00706CB5"/>
    <w:rsid w:val="00712714"/>
    <w:rsid w:val="007129A1"/>
    <w:rsid w:val="007135D0"/>
    <w:rsid w:val="00713E0C"/>
    <w:rsid w:val="00714900"/>
    <w:rsid w:val="007204CD"/>
    <w:rsid w:val="007208D4"/>
    <w:rsid w:val="00723293"/>
    <w:rsid w:val="0072424D"/>
    <w:rsid w:val="007243D6"/>
    <w:rsid w:val="00726082"/>
    <w:rsid w:val="00726090"/>
    <w:rsid w:val="00730591"/>
    <w:rsid w:val="00731186"/>
    <w:rsid w:val="007324F0"/>
    <w:rsid w:val="007328A7"/>
    <w:rsid w:val="00732ADF"/>
    <w:rsid w:val="0073412A"/>
    <w:rsid w:val="00734E3F"/>
    <w:rsid w:val="00735E02"/>
    <w:rsid w:val="00740CA6"/>
    <w:rsid w:val="00744381"/>
    <w:rsid w:val="007446F0"/>
    <w:rsid w:val="00745E44"/>
    <w:rsid w:val="007465EE"/>
    <w:rsid w:val="00747DBA"/>
    <w:rsid w:val="00752685"/>
    <w:rsid w:val="00752D51"/>
    <w:rsid w:val="00753DED"/>
    <w:rsid w:val="00754452"/>
    <w:rsid w:val="007554C3"/>
    <w:rsid w:val="00761AC9"/>
    <w:rsid w:val="007635A2"/>
    <w:rsid w:val="007648E2"/>
    <w:rsid w:val="00765706"/>
    <w:rsid w:val="0076598D"/>
    <w:rsid w:val="00766E37"/>
    <w:rsid w:val="0077075E"/>
    <w:rsid w:val="00770BDF"/>
    <w:rsid w:val="007736DF"/>
    <w:rsid w:val="00773C56"/>
    <w:rsid w:val="00775968"/>
    <w:rsid w:val="00775AE1"/>
    <w:rsid w:val="0077697E"/>
    <w:rsid w:val="00776FE2"/>
    <w:rsid w:val="00777EB7"/>
    <w:rsid w:val="00785C89"/>
    <w:rsid w:val="00787030"/>
    <w:rsid w:val="00787D59"/>
    <w:rsid w:val="0079081A"/>
    <w:rsid w:val="00793A48"/>
    <w:rsid w:val="00795D3C"/>
    <w:rsid w:val="0079630C"/>
    <w:rsid w:val="007967EF"/>
    <w:rsid w:val="00796975"/>
    <w:rsid w:val="007977DC"/>
    <w:rsid w:val="007A06DF"/>
    <w:rsid w:val="007A0EB9"/>
    <w:rsid w:val="007A1766"/>
    <w:rsid w:val="007A1AA2"/>
    <w:rsid w:val="007A742B"/>
    <w:rsid w:val="007B29D9"/>
    <w:rsid w:val="007B2DB1"/>
    <w:rsid w:val="007B3E2E"/>
    <w:rsid w:val="007B5BD1"/>
    <w:rsid w:val="007B67CC"/>
    <w:rsid w:val="007C45B3"/>
    <w:rsid w:val="007C4696"/>
    <w:rsid w:val="007C5276"/>
    <w:rsid w:val="007C5313"/>
    <w:rsid w:val="007C792D"/>
    <w:rsid w:val="007D0554"/>
    <w:rsid w:val="007D1CF0"/>
    <w:rsid w:val="007D3EF1"/>
    <w:rsid w:val="007D47B2"/>
    <w:rsid w:val="007D57E1"/>
    <w:rsid w:val="007D6395"/>
    <w:rsid w:val="007E05E8"/>
    <w:rsid w:val="007E2B8A"/>
    <w:rsid w:val="007E4920"/>
    <w:rsid w:val="007E4CC2"/>
    <w:rsid w:val="007E7B72"/>
    <w:rsid w:val="007F0093"/>
    <w:rsid w:val="007F11A4"/>
    <w:rsid w:val="007F4FD6"/>
    <w:rsid w:val="007F5738"/>
    <w:rsid w:val="007F787D"/>
    <w:rsid w:val="00800807"/>
    <w:rsid w:val="008058BF"/>
    <w:rsid w:val="00806B64"/>
    <w:rsid w:val="00806E61"/>
    <w:rsid w:val="008134FF"/>
    <w:rsid w:val="00813FB1"/>
    <w:rsid w:val="008161CE"/>
    <w:rsid w:val="00820E14"/>
    <w:rsid w:val="008211EB"/>
    <w:rsid w:val="00823BC0"/>
    <w:rsid w:val="008240A2"/>
    <w:rsid w:val="0082580C"/>
    <w:rsid w:val="00825F3C"/>
    <w:rsid w:val="00826550"/>
    <w:rsid w:val="00827B25"/>
    <w:rsid w:val="00831070"/>
    <w:rsid w:val="00831647"/>
    <w:rsid w:val="00832914"/>
    <w:rsid w:val="008339B3"/>
    <w:rsid w:val="00834A87"/>
    <w:rsid w:val="00835350"/>
    <w:rsid w:val="008356EA"/>
    <w:rsid w:val="008363AA"/>
    <w:rsid w:val="0084169B"/>
    <w:rsid w:val="00842F26"/>
    <w:rsid w:val="00843903"/>
    <w:rsid w:val="00844489"/>
    <w:rsid w:val="00844ECD"/>
    <w:rsid w:val="0084603D"/>
    <w:rsid w:val="00847F9F"/>
    <w:rsid w:val="00853862"/>
    <w:rsid w:val="00854D9B"/>
    <w:rsid w:val="00857B9F"/>
    <w:rsid w:val="00857BF4"/>
    <w:rsid w:val="00857E6D"/>
    <w:rsid w:val="00860066"/>
    <w:rsid w:val="00862928"/>
    <w:rsid w:val="00863619"/>
    <w:rsid w:val="008649A5"/>
    <w:rsid w:val="00864BD2"/>
    <w:rsid w:val="0086634E"/>
    <w:rsid w:val="00867F6A"/>
    <w:rsid w:val="008702E3"/>
    <w:rsid w:val="00870602"/>
    <w:rsid w:val="008713B6"/>
    <w:rsid w:val="0087151A"/>
    <w:rsid w:val="00871B54"/>
    <w:rsid w:val="00871E46"/>
    <w:rsid w:val="0087253E"/>
    <w:rsid w:val="00874EAD"/>
    <w:rsid w:val="008761EE"/>
    <w:rsid w:val="00876C4B"/>
    <w:rsid w:val="00877EB2"/>
    <w:rsid w:val="008820C7"/>
    <w:rsid w:val="00883153"/>
    <w:rsid w:val="008835F3"/>
    <w:rsid w:val="008840E9"/>
    <w:rsid w:val="00884392"/>
    <w:rsid w:val="00884F3C"/>
    <w:rsid w:val="008863F2"/>
    <w:rsid w:val="00886C10"/>
    <w:rsid w:val="00887385"/>
    <w:rsid w:val="00887612"/>
    <w:rsid w:val="00890329"/>
    <w:rsid w:val="00891A5B"/>
    <w:rsid w:val="00891D50"/>
    <w:rsid w:val="00891DB6"/>
    <w:rsid w:val="00892304"/>
    <w:rsid w:val="00893E44"/>
    <w:rsid w:val="00897A33"/>
    <w:rsid w:val="008A0B83"/>
    <w:rsid w:val="008A21BB"/>
    <w:rsid w:val="008A2968"/>
    <w:rsid w:val="008A42AC"/>
    <w:rsid w:val="008A5FFC"/>
    <w:rsid w:val="008A6CD6"/>
    <w:rsid w:val="008B064C"/>
    <w:rsid w:val="008B0AB7"/>
    <w:rsid w:val="008B1BD3"/>
    <w:rsid w:val="008B1DB7"/>
    <w:rsid w:val="008B2DBE"/>
    <w:rsid w:val="008B2E90"/>
    <w:rsid w:val="008B2F32"/>
    <w:rsid w:val="008B7AC8"/>
    <w:rsid w:val="008C0127"/>
    <w:rsid w:val="008C08AF"/>
    <w:rsid w:val="008C2903"/>
    <w:rsid w:val="008C41BB"/>
    <w:rsid w:val="008C5307"/>
    <w:rsid w:val="008D42D2"/>
    <w:rsid w:val="008D454A"/>
    <w:rsid w:val="008D50E7"/>
    <w:rsid w:val="008D6FD9"/>
    <w:rsid w:val="008E28C4"/>
    <w:rsid w:val="008E28E6"/>
    <w:rsid w:val="008E7967"/>
    <w:rsid w:val="008F12A3"/>
    <w:rsid w:val="008F1B46"/>
    <w:rsid w:val="008F1C8E"/>
    <w:rsid w:val="008F594E"/>
    <w:rsid w:val="0090065D"/>
    <w:rsid w:val="009007AE"/>
    <w:rsid w:val="009037A5"/>
    <w:rsid w:val="00903D69"/>
    <w:rsid w:val="00903ED7"/>
    <w:rsid w:val="00904C95"/>
    <w:rsid w:val="009105D0"/>
    <w:rsid w:val="00910612"/>
    <w:rsid w:val="00911A3E"/>
    <w:rsid w:val="00911A8F"/>
    <w:rsid w:val="00912999"/>
    <w:rsid w:val="00914885"/>
    <w:rsid w:val="00915D12"/>
    <w:rsid w:val="00916201"/>
    <w:rsid w:val="00917067"/>
    <w:rsid w:val="009200CF"/>
    <w:rsid w:val="009205FF"/>
    <w:rsid w:val="00922540"/>
    <w:rsid w:val="00923733"/>
    <w:rsid w:val="00924D5D"/>
    <w:rsid w:val="00925383"/>
    <w:rsid w:val="0092543A"/>
    <w:rsid w:val="009259EF"/>
    <w:rsid w:val="009269B0"/>
    <w:rsid w:val="00927606"/>
    <w:rsid w:val="00931C18"/>
    <w:rsid w:val="00933073"/>
    <w:rsid w:val="0093387E"/>
    <w:rsid w:val="009351DA"/>
    <w:rsid w:val="009360E2"/>
    <w:rsid w:val="0094008B"/>
    <w:rsid w:val="00941308"/>
    <w:rsid w:val="00941DBA"/>
    <w:rsid w:val="009430F9"/>
    <w:rsid w:val="00943434"/>
    <w:rsid w:val="00943BE3"/>
    <w:rsid w:val="009474DA"/>
    <w:rsid w:val="00952CEC"/>
    <w:rsid w:val="00955605"/>
    <w:rsid w:val="00955732"/>
    <w:rsid w:val="00955D12"/>
    <w:rsid w:val="00957226"/>
    <w:rsid w:val="009676D3"/>
    <w:rsid w:val="00967F2B"/>
    <w:rsid w:val="0098163E"/>
    <w:rsid w:val="009844E5"/>
    <w:rsid w:val="0098501B"/>
    <w:rsid w:val="00985325"/>
    <w:rsid w:val="009858DC"/>
    <w:rsid w:val="009902EA"/>
    <w:rsid w:val="009919E1"/>
    <w:rsid w:val="00991BAD"/>
    <w:rsid w:val="00993119"/>
    <w:rsid w:val="0099432D"/>
    <w:rsid w:val="00994652"/>
    <w:rsid w:val="00995C1B"/>
    <w:rsid w:val="00996212"/>
    <w:rsid w:val="00996BE0"/>
    <w:rsid w:val="009975A2"/>
    <w:rsid w:val="009A16CB"/>
    <w:rsid w:val="009A1D4A"/>
    <w:rsid w:val="009A2CDA"/>
    <w:rsid w:val="009A50CE"/>
    <w:rsid w:val="009B0A55"/>
    <w:rsid w:val="009B0A90"/>
    <w:rsid w:val="009B30E0"/>
    <w:rsid w:val="009B5B25"/>
    <w:rsid w:val="009B6552"/>
    <w:rsid w:val="009B7043"/>
    <w:rsid w:val="009B7151"/>
    <w:rsid w:val="009B716A"/>
    <w:rsid w:val="009C19F1"/>
    <w:rsid w:val="009C2A47"/>
    <w:rsid w:val="009C4FF3"/>
    <w:rsid w:val="009C6273"/>
    <w:rsid w:val="009C7DD8"/>
    <w:rsid w:val="009C7F53"/>
    <w:rsid w:val="009D0ED3"/>
    <w:rsid w:val="009D2FD7"/>
    <w:rsid w:val="009D6B2E"/>
    <w:rsid w:val="009E3A6C"/>
    <w:rsid w:val="009E551E"/>
    <w:rsid w:val="009E6025"/>
    <w:rsid w:val="009F3DC8"/>
    <w:rsid w:val="009F3FB0"/>
    <w:rsid w:val="009F3FF7"/>
    <w:rsid w:val="009F44CD"/>
    <w:rsid w:val="009F6184"/>
    <w:rsid w:val="009F62CC"/>
    <w:rsid w:val="009F7586"/>
    <w:rsid w:val="00A023C1"/>
    <w:rsid w:val="00A02412"/>
    <w:rsid w:val="00A025FB"/>
    <w:rsid w:val="00A03E0E"/>
    <w:rsid w:val="00A06598"/>
    <w:rsid w:val="00A06754"/>
    <w:rsid w:val="00A07BE1"/>
    <w:rsid w:val="00A12EE7"/>
    <w:rsid w:val="00A144BC"/>
    <w:rsid w:val="00A15D38"/>
    <w:rsid w:val="00A16025"/>
    <w:rsid w:val="00A16F5B"/>
    <w:rsid w:val="00A1742C"/>
    <w:rsid w:val="00A26761"/>
    <w:rsid w:val="00A30F7D"/>
    <w:rsid w:val="00A324C7"/>
    <w:rsid w:val="00A33661"/>
    <w:rsid w:val="00A33F88"/>
    <w:rsid w:val="00A343A0"/>
    <w:rsid w:val="00A36275"/>
    <w:rsid w:val="00A36F02"/>
    <w:rsid w:val="00A3778C"/>
    <w:rsid w:val="00A410A8"/>
    <w:rsid w:val="00A41C31"/>
    <w:rsid w:val="00A4208F"/>
    <w:rsid w:val="00A42427"/>
    <w:rsid w:val="00A4512B"/>
    <w:rsid w:val="00A45FFD"/>
    <w:rsid w:val="00A461DA"/>
    <w:rsid w:val="00A50CD6"/>
    <w:rsid w:val="00A50E06"/>
    <w:rsid w:val="00A51176"/>
    <w:rsid w:val="00A53593"/>
    <w:rsid w:val="00A53D5C"/>
    <w:rsid w:val="00A54A01"/>
    <w:rsid w:val="00A55724"/>
    <w:rsid w:val="00A611FC"/>
    <w:rsid w:val="00A617E5"/>
    <w:rsid w:val="00A6200B"/>
    <w:rsid w:val="00A64530"/>
    <w:rsid w:val="00A66106"/>
    <w:rsid w:val="00A66AF1"/>
    <w:rsid w:val="00A66D85"/>
    <w:rsid w:val="00A67AF1"/>
    <w:rsid w:val="00A702E5"/>
    <w:rsid w:val="00A71C64"/>
    <w:rsid w:val="00A73EFF"/>
    <w:rsid w:val="00A74A24"/>
    <w:rsid w:val="00A75A09"/>
    <w:rsid w:val="00A75E95"/>
    <w:rsid w:val="00A76D67"/>
    <w:rsid w:val="00A77C18"/>
    <w:rsid w:val="00A80B7B"/>
    <w:rsid w:val="00A814AC"/>
    <w:rsid w:val="00A81B23"/>
    <w:rsid w:val="00A8682B"/>
    <w:rsid w:val="00A87E62"/>
    <w:rsid w:val="00A90E3B"/>
    <w:rsid w:val="00A9240B"/>
    <w:rsid w:val="00A958F8"/>
    <w:rsid w:val="00A96910"/>
    <w:rsid w:val="00AA1C42"/>
    <w:rsid w:val="00AA4F5A"/>
    <w:rsid w:val="00AA7420"/>
    <w:rsid w:val="00AB0CAB"/>
    <w:rsid w:val="00AB0F7E"/>
    <w:rsid w:val="00AB17DF"/>
    <w:rsid w:val="00AB2267"/>
    <w:rsid w:val="00AB22DC"/>
    <w:rsid w:val="00AB4213"/>
    <w:rsid w:val="00AB455F"/>
    <w:rsid w:val="00AB572E"/>
    <w:rsid w:val="00AB5938"/>
    <w:rsid w:val="00AB5995"/>
    <w:rsid w:val="00AB754F"/>
    <w:rsid w:val="00AC49B3"/>
    <w:rsid w:val="00AD1443"/>
    <w:rsid w:val="00AD248B"/>
    <w:rsid w:val="00AD407C"/>
    <w:rsid w:val="00AD4342"/>
    <w:rsid w:val="00AD4ED7"/>
    <w:rsid w:val="00AD5B19"/>
    <w:rsid w:val="00AD7378"/>
    <w:rsid w:val="00AD7E78"/>
    <w:rsid w:val="00AE023F"/>
    <w:rsid w:val="00AE224F"/>
    <w:rsid w:val="00AE23F0"/>
    <w:rsid w:val="00AE3680"/>
    <w:rsid w:val="00AE3CE1"/>
    <w:rsid w:val="00AE42C9"/>
    <w:rsid w:val="00AE4362"/>
    <w:rsid w:val="00AE48A1"/>
    <w:rsid w:val="00AF2517"/>
    <w:rsid w:val="00AF2A96"/>
    <w:rsid w:val="00AF33E2"/>
    <w:rsid w:val="00AF3F8D"/>
    <w:rsid w:val="00AF725A"/>
    <w:rsid w:val="00B01833"/>
    <w:rsid w:val="00B0250B"/>
    <w:rsid w:val="00B12ADE"/>
    <w:rsid w:val="00B12C55"/>
    <w:rsid w:val="00B15C7E"/>
    <w:rsid w:val="00B23AFA"/>
    <w:rsid w:val="00B23E23"/>
    <w:rsid w:val="00B248D0"/>
    <w:rsid w:val="00B25D83"/>
    <w:rsid w:val="00B270C8"/>
    <w:rsid w:val="00B318D7"/>
    <w:rsid w:val="00B31D48"/>
    <w:rsid w:val="00B34C1C"/>
    <w:rsid w:val="00B35AE7"/>
    <w:rsid w:val="00B3799B"/>
    <w:rsid w:val="00B40A0C"/>
    <w:rsid w:val="00B40B2F"/>
    <w:rsid w:val="00B4199C"/>
    <w:rsid w:val="00B4233D"/>
    <w:rsid w:val="00B441F8"/>
    <w:rsid w:val="00B46395"/>
    <w:rsid w:val="00B469D7"/>
    <w:rsid w:val="00B5011B"/>
    <w:rsid w:val="00B51504"/>
    <w:rsid w:val="00B53691"/>
    <w:rsid w:val="00B53A42"/>
    <w:rsid w:val="00B54087"/>
    <w:rsid w:val="00B55231"/>
    <w:rsid w:val="00B56DFA"/>
    <w:rsid w:val="00B61BD8"/>
    <w:rsid w:val="00B63924"/>
    <w:rsid w:val="00B63F77"/>
    <w:rsid w:val="00B64670"/>
    <w:rsid w:val="00B65D54"/>
    <w:rsid w:val="00B700CA"/>
    <w:rsid w:val="00B7111F"/>
    <w:rsid w:val="00B719D1"/>
    <w:rsid w:val="00B72CD1"/>
    <w:rsid w:val="00B730BF"/>
    <w:rsid w:val="00B731C8"/>
    <w:rsid w:val="00B73D4D"/>
    <w:rsid w:val="00B7439F"/>
    <w:rsid w:val="00B74EAC"/>
    <w:rsid w:val="00B76019"/>
    <w:rsid w:val="00B769EE"/>
    <w:rsid w:val="00B779D4"/>
    <w:rsid w:val="00B807D5"/>
    <w:rsid w:val="00B859CD"/>
    <w:rsid w:val="00B87FE4"/>
    <w:rsid w:val="00B909D9"/>
    <w:rsid w:val="00B9422F"/>
    <w:rsid w:val="00B94507"/>
    <w:rsid w:val="00B949EF"/>
    <w:rsid w:val="00B95363"/>
    <w:rsid w:val="00B960B5"/>
    <w:rsid w:val="00B967C1"/>
    <w:rsid w:val="00BA1057"/>
    <w:rsid w:val="00BA4BAF"/>
    <w:rsid w:val="00BA539D"/>
    <w:rsid w:val="00BA77EA"/>
    <w:rsid w:val="00BB18E2"/>
    <w:rsid w:val="00BB1A03"/>
    <w:rsid w:val="00BB2873"/>
    <w:rsid w:val="00BB40AC"/>
    <w:rsid w:val="00BB4FBE"/>
    <w:rsid w:val="00BB6327"/>
    <w:rsid w:val="00BB709F"/>
    <w:rsid w:val="00BB7F7B"/>
    <w:rsid w:val="00BC5D38"/>
    <w:rsid w:val="00BC6976"/>
    <w:rsid w:val="00BC6D8E"/>
    <w:rsid w:val="00BD2645"/>
    <w:rsid w:val="00BD2681"/>
    <w:rsid w:val="00BD3116"/>
    <w:rsid w:val="00BD36E8"/>
    <w:rsid w:val="00BD4EB4"/>
    <w:rsid w:val="00BD53DE"/>
    <w:rsid w:val="00BD5FFE"/>
    <w:rsid w:val="00BD7BA1"/>
    <w:rsid w:val="00BE2D59"/>
    <w:rsid w:val="00BE390A"/>
    <w:rsid w:val="00BE4CDD"/>
    <w:rsid w:val="00BE519A"/>
    <w:rsid w:val="00BE5C32"/>
    <w:rsid w:val="00BF016C"/>
    <w:rsid w:val="00BF2A43"/>
    <w:rsid w:val="00BF3D18"/>
    <w:rsid w:val="00BF4838"/>
    <w:rsid w:val="00BF50FE"/>
    <w:rsid w:val="00BF53AA"/>
    <w:rsid w:val="00BF597B"/>
    <w:rsid w:val="00BF69EA"/>
    <w:rsid w:val="00C0130A"/>
    <w:rsid w:val="00C01CEE"/>
    <w:rsid w:val="00C01DAC"/>
    <w:rsid w:val="00C01E53"/>
    <w:rsid w:val="00C036FC"/>
    <w:rsid w:val="00C069B5"/>
    <w:rsid w:val="00C070D9"/>
    <w:rsid w:val="00C07F0C"/>
    <w:rsid w:val="00C11142"/>
    <w:rsid w:val="00C11384"/>
    <w:rsid w:val="00C1430C"/>
    <w:rsid w:val="00C14363"/>
    <w:rsid w:val="00C1498A"/>
    <w:rsid w:val="00C16FDE"/>
    <w:rsid w:val="00C20995"/>
    <w:rsid w:val="00C2221D"/>
    <w:rsid w:val="00C263C8"/>
    <w:rsid w:val="00C2707F"/>
    <w:rsid w:val="00C277D6"/>
    <w:rsid w:val="00C27CEE"/>
    <w:rsid w:val="00C306A1"/>
    <w:rsid w:val="00C3166B"/>
    <w:rsid w:val="00C31F9B"/>
    <w:rsid w:val="00C32A9B"/>
    <w:rsid w:val="00C336A2"/>
    <w:rsid w:val="00C353D7"/>
    <w:rsid w:val="00C4176E"/>
    <w:rsid w:val="00C4315E"/>
    <w:rsid w:val="00C4440D"/>
    <w:rsid w:val="00C47445"/>
    <w:rsid w:val="00C501C4"/>
    <w:rsid w:val="00C50D8C"/>
    <w:rsid w:val="00C5281C"/>
    <w:rsid w:val="00C529F8"/>
    <w:rsid w:val="00C53E24"/>
    <w:rsid w:val="00C551B5"/>
    <w:rsid w:val="00C555DC"/>
    <w:rsid w:val="00C55D93"/>
    <w:rsid w:val="00C55F4D"/>
    <w:rsid w:val="00C60C56"/>
    <w:rsid w:val="00C61E22"/>
    <w:rsid w:val="00C62FB4"/>
    <w:rsid w:val="00C6397F"/>
    <w:rsid w:val="00C63BEB"/>
    <w:rsid w:val="00C63FE3"/>
    <w:rsid w:val="00C65413"/>
    <w:rsid w:val="00C65D66"/>
    <w:rsid w:val="00C65DC3"/>
    <w:rsid w:val="00C67E26"/>
    <w:rsid w:val="00C70B61"/>
    <w:rsid w:val="00C725AF"/>
    <w:rsid w:val="00C738A0"/>
    <w:rsid w:val="00C73F66"/>
    <w:rsid w:val="00C75860"/>
    <w:rsid w:val="00C77220"/>
    <w:rsid w:val="00C8293D"/>
    <w:rsid w:val="00C83C62"/>
    <w:rsid w:val="00C83F1B"/>
    <w:rsid w:val="00C850F7"/>
    <w:rsid w:val="00C86455"/>
    <w:rsid w:val="00C87409"/>
    <w:rsid w:val="00C93136"/>
    <w:rsid w:val="00C937C8"/>
    <w:rsid w:val="00C93A8C"/>
    <w:rsid w:val="00CA0FEC"/>
    <w:rsid w:val="00CA40B9"/>
    <w:rsid w:val="00CA4C15"/>
    <w:rsid w:val="00CA7406"/>
    <w:rsid w:val="00CA7D20"/>
    <w:rsid w:val="00CB1EA6"/>
    <w:rsid w:val="00CB35D2"/>
    <w:rsid w:val="00CB4394"/>
    <w:rsid w:val="00CB43EF"/>
    <w:rsid w:val="00CB659B"/>
    <w:rsid w:val="00CB7D61"/>
    <w:rsid w:val="00CC0E7C"/>
    <w:rsid w:val="00CC17AE"/>
    <w:rsid w:val="00CC1DB8"/>
    <w:rsid w:val="00CC2494"/>
    <w:rsid w:val="00CC27D1"/>
    <w:rsid w:val="00CC47E5"/>
    <w:rsid w:val="00CC4DFE"/>
    <w:rsid w:val="00CD043F"/>
    <w:rsid w:val="00CD05FB"/>
    <w:rsid w:val="00CD1638"/>
    <w:rsid w:val="00CD3E43"/>
    <w:rsid w:val="00CD4FBD"/>
    <w:rsid w:val="00CD6AA5"/>
    <w:rsid w:val="00CE085E"/>
    <w:rsid w:val="00CE3428"/>
    <w:rsid w:val="00CE3A1F"/>
    <w:rsid w:val="00CE4254"/>
    <w:rsid w:val="00CF0096"/>
    <w:rsid w:val="00CF0576"/>
    <w:rsid w:val="00CF06FF"/>
    <w:rsid w:val="00CF2D56"/>
    <w:rsid w:val="00CF3DEE"/>
    <w:rsid w:val="00CF63D8"/>
    <w:rsid w:val="00CF6BC0"/>
    <w:rsid w:val="00CF743D"/>
    <w:rsid w:val="00CF7C63"/>
    <w:rsid w:val="00D01CA5"/>
    <w:rsid w:val="00D02862"/>
    <w:rsid w:val="00D0563C"/>
    <w:rsid w:val="00D06951"/>
    <w:rsid w:val="00D0776E"/>
    <w:rsid w:val="00D13980"/>
    <w:rsid w:val="00D14364"/>
    <w:rsid w:val="00D1467F"/>
    <w:rsid w:val="00D16E7F"/>
    <w:rsid w:val="00D17120"/>
    <w:rsid w:val="00D21445"/>
    <w:rsid w:val="00D21716"/>
    <w:rsid w:val="00D21738"/>
    <w:rsid w:val="00D21F1F"/>
    <w:rsid w:val="00D2392F"/>
    <w:rsid w:val="00D265B2"/>
    <w:rsid w:val="00D30FE4"/>
    <w:rsid w:val="00D314C8"/>
    <w:rsid w:val="00D31B01"/>
    <w:rsid w:val="00D3210D"/>
    <w:rsid w:val="00D347F8"/>
    <w:rsid w:val="00D364BF"/>
    <w:rsid w:val="00D36A3D"/>
    <w:rsid w:val="00D438EA"/>
    <w:rsid w:val="00D47226"/>
    <w:rsid w:val="00D508A1"/>
    <w:rsid w:val="00D52BCA"/>
    <w:rsid w:val="00D54126"/>
    <w:rsid w:val="00D558B5"/>
    <w:rsid w:val="00D579F1"/>
    <w:rsid w:val="00D57B02"/>
    <w:rsid w:val="00D60447"/>
    <w:rsid w:val="00D616F5"/>
    <w:rsid w:val="00D62A36"/>
    <w:rsid w:val="00D62AA2"/>
    <w:rsid w:val="00D637AE"/>
    <w:rsid w:val="00D6626B"/>
    <w:rsid w:val="00D66512"/>
    <w:rsid w:val="00D7059E"/>
    <w:rsid w:val="00D713BF"/>
    <w:rsid w:val="00D715C4"/>
    <w:rsid w:val="00D72320"/>
    <w:rsid w:val="00D73F52"/>
    <w:rsid w:val="00D75519"/>
    <w:rsid w:val="00D75560"/>
    <w:rsid w:val="00D763F4"/>
    <w:rsid w:val="00D82400"/>
    <w:rsid w:val="00D83588"/>
    <w:rsid w:val="00D84034"/>
    <w:rsid w:val="00D86A35"/>
    <w:rsid w:val="00D870BE"/>
    <w:rsid w:val="00D916B2"/>
    <w:rsid w:val="00D93120"/>
    <w:rsid w:val="00D948ED"/>
    <w:rsid w:val="00D94B55"/>
    <w:rsid w:val="00D951A5"/>
    <w:rsid w:val="00D960E5"/>
    <w:rsid w:val="00D96D07"/>
    <w:rsid w:val="00D96F58"/>
    <w:rsid w:val="00DA3398"/>
    <w:rsid w:val="00DA4B12"/>
    <w:rsid w:val="00DA76CF"/>
    <w:rsid w:val="00DB1D48"/>
    <w:rsid w:val="00DB30FD"/>
    <w:rsid w:val="00DB3CE6"/>
    <w:rsid w:val="00DB5107"/>
    <w:rsid w:val="00DB653B"/>
    <w:rsid w:val="00DC02D7"/>
    <w:rsid w:val="00DC1C60"/>
    <w:rsid w:val="00DC1F75"/>
    <w:rsid w:val="00DC4622"/>
    <w:rsid w:val="00DC61F2"/>
    <w:rsid w:val="00DC6242"/>
    <w:rsid w:val="00DC72C0"/>
    <w:rsid w:val="00DD15EB"/>
    <w:rsid w:val="00DD3308"/>
    <w:rsid w:val="00DD3640"/>
    <w:rsid w:val="00DD60C5"/>
    <w:rsid w:val="00DE20E7"/>
    <w:rsid w:val="00DE2DB7"/>
    <w:rsid w:val="00DE47F2"/>
    <w:rsid w:val="00DE7400"/>
    <w:rsid w:val="00DF086B"/>
    <w:rsid w:val="00DF128D"/>
    <w:rsid w:val="00DF1685"/>
    <w:rsid w:val="00DF474F"/>
    <w:rsid w:val="00DF6D06"/>
    <w:rsid w:val="00DF7B14"/>
    <w:rsid w:val="00E01D33"/>
    <w:rsid w:val="00E032E6"/>
    <w:rsid w:val="00E04E83"/>
    <w:rsid w:val="00E07D1E"/>
    <w:rsid w:val="00E11991"/>
    <w:rsid w:val="00E1501B"/>
    <w:rsid w:val="00E164B0"/>
    <w:rsid w:val="00E1681F"/>
    <w:rsid w:val="00E176CE"/>
    <w:rsid w:val="00E17A92"/>
    <w:rsid w:val="00E21A0F"/>
    <w:rsid w:val="00E21B38"/>
    <w:rsid w:val="00E21CE7"/>
    <w:rsid w:val="00E22CDC"/>
    <w:rsid w:val="00E230F8"/>
    <w:rsid w:val="00E26747"/>
    <w:rsid w:val="00E27F0A"/>
    <w:rsid w:val="00E31511"/>
    <w:rsid w:val="00E318FF"/>
    <w:rsid w:val="00E3262C"/>
    <w:rsid w:val="00E32DD1"/>
    <w:rsid w:val="00E339CC"/>
    <w:rsid w:val="00E33EDE"/>
    <w:rsid w:val="00E4113A"/>
    <w:rsid w:val="00E41909"/>
    <w:rsid w:val="00E41B6A"/>
    <w:rsid w:val="00E429FC"/>
    <w:rsid w:val="00E43A4F"/>
    <w:rsid w:val="00E45A16"/>
    <w:rsid w:val="00E479C1"/>
    <w:rsid w:val="00E47C14"/>
    <w:rsid w:val="00E5009A"/>
    <w:rsid w:val="00E5010D"/>
    <w:rsid w:val="00E516A0"/>
    <w:rsid w:val="00E533C4"/>
    <w:rsid w:val="00E53946"/>
    <w:rsid w:val="00E539FC"/>
    <w:rsid w:val="00E5632F"/>
    <w:rsid w:val="00E566AE"/>
    <w:rsid w:val="00E6140A"/>
    <w:rsid w:val="00E6250C"/>
    <w:rsid w:val="00E63061"/>
    <w:rsid w:val="00E632C6"/>
    <w:rsid w:val="00E64AC5"/>
    <w:rsid w:val="00E66EF4"/>
    <w:rsid w:val="00E71B28"/>
    <w:rsid w:val="00E732D6"/>
    <w:rsid w:val="00E74B31"/>
    <w:rsid w:val="00E74FEB"/>
    <w:rsid w:val="00E75A09"/>
    <w:rsid w:val="00E82797"/>
    <w:rsid w:val="00E83AB2"/>
    <w:rsid w:val="00E84AA4"/>
    <w:rsid w:val="00E858C6"/>
    <w:rsid w:val="00E866E6"/>
    <w:rsid w:val="00E86775"/>
    <w:rsid w:val="00E90298"/>
    <w:rsid w:val="00E91DEA"/>
    <w:rsid w:val="00E922AF"/>
    <w:rsid w:val="00E93EEA"/>
    <w:rsid w:val="00E956EF"/>
    <w:rsid w:val="00E96180"/>
    <w:rsid w:val="00E9763C"/>
    <w:rsid w:val="00EA0DFC"/>
    <w:rsid w:val="00EA150F"/>
    <w:rsid w:val="00EA1EBB"/>
    <w:rsid w:val="00EA3D04"/>
    <w:rsid w:val="00EA7CCF"/>
    <w:rsid w:val="00EB27EA"/>
    <w:rsid w:val="00EB2AAC"/>
    <w:rsid w:val="00EB4AB9"/>
    <w:rsid w:val="00EB4B1E"/>
    <w:rsid w:val="00EB7FD5"/>
    <w:rsid w:val="00EC0739"/>
    <w:rsid w:val="00EC0836"/>
    <w:rsid w:val="00EC0D51"/>
    <w:rsid w:val="00EC114D"/>
    <w:rsid w:val="00EC4072"/>
    <w:rsid w:val="00EC42BF"/>
    <w:rsid w:val="00EC55D3"/>
    <w:rsid w:val="00EC586C"/>
    <w:rsid w:val="00EC6787"/>
    <w:rsid w:val="00ED1C61"/>
    <w:rsid w:val="00ED21F9"/>
    <w:rsid w:val="00ED2425"/>
    <w:rsid w:val="00ED2A47"/>
    <w:rsid w:val="00ED36C9"/>
    <w:rsid w:val="00ED38B2"/>
    <w:rsid w:val="00ED5B71"/>
    <w:rsid w:val="00ED7286"/>
    <w:rsid w:val="00ED7460"/>
    <w:rsid w:val="00EE15A3"/>
    <w:rsid w:val="00EE2BD3"/>
    <w:rsid w:val="00EE3360"/>
    <w:rsid w:val="00EE4B3E"/>
    <w:rsid w:val="00EE4EC8"/>
    <w:rsid w:val="00EE78C9"/>
    <w:rsid w:val="00EF0DFE"/>
    <w:rsid w:val="00EF168A"/>
    <w:rsid w:val="00EF37F3"/>
    <w:rsid w:val="00EF558F"/>
    <w:rsid w:val="00EF56AC"/>
    <w:rsid w:val="00EF598F"/>
    <w:rsid w:val="00F00A9C"/>
    <w:rsid w:val="00F024EE"/>
    <w:rsid w:val="00F0388A"/>
    <w:rsid w:val="00F06CD5"/>
    <w:rsid w:val="00F06D3C"/>
    <w:rsid w:val="00F106A4"/>
    <w:rsid w:val="00F10C1B"/>
    <w:rsid w:val="00F116D2"/>
    <w:rsid w:val="00F13FB6"/>
    <w:rsid w:val="00F16ABD"/>
    <w:rsid w:val="00F17B98"/>
    <w:rsid w:val="00F20A4F"/>
    <w:rsid w:val="00F228C4"/>
    <w:rsid w:val="00F23339"/>
    <w:rsid w:val="00F24712"/>
    <w:rsid w:val="00F264C8"/>
    <w:rsid w:val="00F277EF"/>
    <w:rsid w:val="00F301F5"/>
    <w:rsid w:val="00F3147A"/>
    <w:rsid w:val="00F31F16"/>
    <w:rsid w:val="00F3243D"/>
    <w:rsid w:val="00F33EE0"/>
    <w:rsid w:val="00F34390"/>
    <w:rsid w:val="00F35A53"/>
    <w:rsid w:val="00F35BE6"/>
    <w:rsid w:val="00F36241"/>
    <w:rsid w:val="00F36902"/>
    <w:rsid w:val="00F36E8D"/>
    <w:rsid w:val="00F40539"/>
    <w:rsid w:val="00F415E6"/>
    <w:rsid w:val="00F41FF4"/>
    <w:rsid w:val="00F420D4"/>
    <w:rsid w:val="00F433DE"/>
    <w:rsid w:val="00F43E8E"/>
    <w:rsid w:val="00F45232"/>
    <w:rsid w:val="00F45B33"/>
    <w:rsid w:val="00F45BB2"/>
    <w:rsid w:val="00F536C8"/>
    <w:rsid w:val="00F55899"/>
    <w:rsid w:val="00F579F5"/>
    <w:rsid w:val="00F620D9"/>
    <w:rsid w:val="00F638E3"/>
    <w:rsid w:val="00F66C3C"/>
    <w:rsid w:val="00F66C9E"/>
    <w:rsid w:val="00F67354"/>
    <w:rsid w:val="00F67E23"/>
    <w:rsid w:val="00F71F2A"/>
    <w:rsid w:val="00F72023"/>
    <w:rsid w:val="00F72EE2"/>
    <w:rsid w:val="00F7453D"/>
    <w:rsid w:val="00F752BD"/>
    <w:rsid w:val="00F75425"/>
    <w:rsid w:val="00F7716E"/>
    <w:rsid w:val="00F775B2"/>
    <w:rsid w:val="00F77B3D"/>
    <w:rsid w:val="00F829FC"/>
    <w:rsid w:val="00F83294"/>
    <w:rsid w:val="00F83380"/>
    <w:rsid w:val="00F83F4A"/>
    <w:rsid w:val="00F847A5"/>
    <w:rsid w:val="00F84E5A"/>
    <w:rsid w:val="00F85B21"/>
    <w:rsid w:val="00F901C1"/>
    <w:rsid w:val="00F95270"/>
    <w:rsid w:val="00F969A0"/>
    <w:rsid w:val="00FA09C6"/>
    <w:rsid w:val="00FA0EA8"/>
    <w:rsid w:val="00FA12B9"/>
    <w:rsid w:val="00FA2A6A"/>
    <w:rsid w:val="00FA2B75"/>
    <w:rsid w:val="00FA4F4D"/>
    <w:rsid w:val="00FA613A"/>
    <w:rsid w:val="00FB0555"/>
    <w:rsid w:val="00FB2D98"/>
    <w:rsid w:val="00FB39F0"/>
    <w:rsid w:val="00FB3C62"/>
    <w:rsid w:val="00FB4B40"/>
    <w:rsid w:val="00FB579B"/>
    <w:rsid w:val="00FB5831"/>
    <w:rsid w:val="00FB6BE1"/>
    <w:rsid w:val="00FB7602"/>
    <w:rsid w:val="00FC07C6"/>
    <w:rsid w:val="00FC0C31"/>
    <w:rsid w:val="00FC1703"/>
    <w:rsid w:val="00FC25CF"/>
    <w:rsid w:val="00FC2CBD"/>
    <w:rsid w:val="00FC333F"/>
    <w:rsid w:val="00FC3901"/>
    <w:rsid w:val="00FC4653"/>
    <w:rsid w:val="00FC4C9B"/>
    <w:rsid w:val="00FD0F9F"/>
    <w:rsid w:val="00FD29E1"/>
    <w:rsid w:val="00FD303B"/>
    <w:rsid w:val="00FE0E99"/>
    <w:rsid w:val="00FE172B"/>
    <w:rsid w:val="00FE2001"/>
    <w:rsid w:val="00FE43BE"/>
    <w:rsid w:val="00FE47A1"/>
    <w:rsid w:val="00FE5CE8"/>
    <w:rsid w:val="00FE6CDB"/>
    <w:rsid w:val="00FE71D1"/>
    <w:rsid w:val="00FE726A"/>
    <w:rsid w:val="00FF17B8"/>
    <w:rsid w:val="00FF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C130"/>
  <w15:docId w15:val="{DF4C7958-24CF-4F24-A805-EB1CF2BE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F56"/>
    <w:pPr>
      <w:ind w:left="720"/>
      <w:contextualSpacing/>
    </w:pPr>
  </w:style>
  <w:style w:type="character" w:customStyle="1" w:styleId="fontstyle01">
    <w:name w:val="fontstyle01"/>
    <w:basedOn w:val="DefaultParagraphFont"/>
    <w:rsid w:val="00C32A9B"/>
    <w:rPr>
      <w:rFonts w:ascii="Calibri" w:hAnsi="Calibri" w:cs="Calibri" w:hint="default"/>
      <w:b w:val="0"/>
      <w:bCs w:val="0"/>
      <w:i w:val="0"/>
      <w:iCs w:val="0"/>
      <w:color w:val="000000"/>
    </w:rPr>
  </w:style>
  <w:style w:type="paragraph" w:styleId="Revision">
    <w:name w:val="Revision"/>
    <w:hidden/>
    <w:uiPriority w:val="99"/>
    <w:semiHidden/>
    <w:rsid w:val="005F167C"/>
    <w:pPr>
      <w:spacing w:line="240" w:lineRule="auto"/>
      <w:jc w:val="left"/>
    </w:pPr>
  </w:style>
  <w:style w:type="character" w:styleId="CommentReference">
    <w:name w:val="annotation reference"/>
    <w:basedOn w:val="DefaultParagraphFont"/>
    <w:uiPriority w:val="99"/>
    <w:semiHidden/>
    <w:unhideWhenUsed/>
    <w:rsid w:val="00AE224F"/>
    <w:rPr>
      <w:sz w:val="16"/>
      <w:szCs w:val="16"/>
    </w:rPr>
  </w:style>
  <w:style w:type="paragraph" w:styleId="CommentText">
    <w:name w:val="annotation text"/>
    <w:basedOn w:val="Normal"/>
    <w:link w:val="CommentTextChar"/>
    <w:uiPriority w:val="99"/>
    <w:unhideWhenUsed/>
    <w:rsid w:val="00AE224F"/>
    <w:pPr>
      <w:spacing w:line="240" w:lineRule="auto"/>
    </w:pPr>
    <w:rPr>
      <w:sz w:val="20"/>
      <w:szCs w:val="20"/>
    </w:rPr>
  </w:style>
  <w:style w:type="character" w:customStyle="1" w:styleId="CommentTextChar">
    <w:name w:val="Comment Text Char"/>
    <w:basedOn w:val="DefaultParagraphFont"/>
    <w:link w:val="CommentText"/>
    <w:uiPriority w:val="99"/>
    <w:rsid w:val="00AE224F"/>
    <w:rPr>
      <w:sz w:val="20"/>
      <w:szCs w:val="20"/>
    </w:rPr>
  </w:style>
  <w:style w:type="paragraph" w:styleId="CommentSubject">
    <w:name w:val="annotation subject"/>
    <w:basedOn w:val="CommentText"/>
    <w:next w:val="CommentText"/>
    <w:link w:val="CommentSubjectChar"/>
    <w:uiPriority w:val="99"/>
    <w:semiHidden/>
    <w:unhideWhenUsed/>
    <w:rsid w:val="00AE224F"/>
    <w:rPr>
      <w:b/>
      <w:bCs/>
    </w:rPr>
  </w:style>
  <w:style w:type="character" w:customStyle="1" w:styleId="CommentSubjectChar">
    <w:name w:val="Comment Subject Char"/>
    <w:basedOn w:val="CommentTextChar"/>
    <w:link w:val="CommentSubject"/>
    <w:uiPriority w:val="99"/>
    <w:semiHidden/>
    <w:rsid w:val="00AE22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405">
      <w:bodyDiv w:val="1"/>
      <w:marLeft w:val="0"/>
      <w:marRight w:val="0"/>
      <w:marTop w:val="0"/>
      <w:marBottom w:val="0"/>
      <w:divBdr>
        <w:top w:val="none" w:sz="0" w:space="0" w:color="auto"/>
        <w:left w:val="none" w:sz="0" w:space="0" w:color="auto"/>
        <w:bottom w:val="none" w:sz="0" w:space="0" w:color="auto"/>
        <w:right w:val="none" w:sz="0" w:space="0" w:color="auto"/>
      </w:divBdr>
    </w:div>
    <w:div w:id="16931615">
      <w:bodyDiv w:val="1"/>
      <w:marLeft w:val="0"/>
      <w:marRight w:val="0"/>
      <w:marTop w:val="0"/>
      <w:marBottom w:val="0"/>
      <w:divBdr>
        <w:top w:val="none" w:sz="0" w:space="0" w:color="auto"/>
        <w:left w:val="none" w:sz="0" w:space="0" w:color="auto"/>
        <w:bottom w:val="none" w:sz="0" w:space="0" w:color="auto"/>
        <w:right w:val="none" w:sz="0" w:space="0" w:color="auto"/>
      </w:divBdr>
    </w:div>
    <w:div w:id="24212155">
      <w:bodyDiv w:val="1"/>
      <w:marLeft w:val="0"/>
      <w:marRight w:val="0"/>
      <w:marTop w:val="0"/>
      <w:marBottom w:val="0"/>
      <w:divBdr>
        <w:top w:val="none" w:sz="0" w:space="0" w:color="auto"/>
        <w:left w:val="none" w:sz="0" w:space="0" w:color="auto"/>
        <w:bottom w:val="none" w:sz="0" w:space="0" w:color="auto"/>
        <w:right w:val="none" w:sz="0" w:space="0" w:color="auto"/>
      </w:divBdr>
    </w:div>
    <w:div w:id="34157963">
      <w:bodyDiv w:val="1"/>
      <w:marLeft w:val="0"/>
      <w:marRight w:val="0"/>
      <w:marTop w:val="0"/>
      <w:marBottom w:val="0"/>
      <w:divBdr>
        <w:top w:val="none" w:sz="0" w:space="0" w:color="auto"/>
        <w:left w:val="none" w:sz="0" w:space="0" w:color="auto"/>
        <w:bottom w:val="none" w:sz="0" w:space="0" w:color="auto"/>
        <w:right w:val="none" w:sz="0" w:space="0" w:color="auto"/>
      </w:divBdr>
    </w:div>
    <w:div w:id="105932440">
      <w:bodyDiv w:val="1"/>
      <w:marLeft w:val="0"/>
      <w:marRight w:val="0"/>
      <w:marTop w:val="0"/>
      <w:marBottom w:val="0"/>
      <w:divBdr>
        <w:top w:val="none" w:sz="0" w:space="0" w:color="auto"/>
        <w:left w:val="none" w:sz="0" w:space="0" w:color="auto"/>
        <w:bottom w:val="none" w:sz="0" w:space="0" w:color="auto"/>
        <w:right w:val="none" w:sz="0" w:space="0" w:color="auto"/>
      </w:divBdr>
    </w:div>
    <w:div w:id="115946976">
      <w:bodyDiv w:val="1"/>
      <w:marLeft w:val="0"/>
      <w:marRight w:val="0"/>
      <w:marTop w:val="0"/>
      <w:marBottom w:val="0"/>
      <w:divBdr>
        <w:top w:val="none" w:sz="0" w:space="0" w:color="auto"/>
        <w:left w:val="none" w:sz="0" w:space="0" w:color="auto"/>
        <w:bottom w:val="none" w:sz="0" w:space="0" w:color="auto"/>
        <w:right w:val="none" w:sz="0" w:space="0" w:color="auto"/>
      </w:divBdr>
    </w:div>
    <w:div w:id="130707428">
      <w:bodyDiv w:val="1"/>
      <w:marLeft w:val="0"/>
      <w:marRight w:val="0"/>
      <w:marTop w:val="0"/>
      <w:marBottom w:val="0"/>
      <w:divBdr>
        <w:top w:val="none" w:sz="0" w:space="0" w:color="auto"/>
        <w:left w:val="none" w:sz="0" w:space="0" w:color="auto"/>
        <w:bottom w:val="none" w:sz="0" w:space="0" w:color="auto"/>
        <w:right w:val="none" w:sz="0" w:space="0" w:color="auto"/>
      </w:divBdr>
    </w:div>
    <w:div w:id="135534847">
      <w:bodyDiv w:val="1"/>
      <w:marLeft w:val="0"/>
      <w:marRight w:val="0"/>
      <w:marTop w:val="0"/>
      <w:marBottom w:val="0"/>
      <w:divBdr>
        <w:top w:val="none" w:sz="0" w:space="0" w:color="auto"/>
        <w:left w:val="none" w:sz="0" w:space="0" w:color="auto"/>
        <w:bottom w:val="none" w:sz="0" w:space="0" w:color="auto"/>
        <w:right w:val="none" w:sz="0" w:space="0" w:color="auto"/>
      </w:divBdr>
    </w:div>
    <w:div w:id="202179045">
      <w:bodyDiv w:val="1"/>
      <w:marLeft w:val="0"/>
      <w:marRight w:val="0"/>
      <w:marTop w:val="0"/>
      <w:marBottom w:val="0"/>
      <w:divBdr>
        <w:top w:val="none" w:sz="0" w:space="0" w:color="auto"/>
        <w:left w:val="none" w:sz="0" w:space="0" w:color="auto"/>
        <w:bottom w:val="none" w:sz="0" w:space="0" w:color="auto"/>
        <w:right w:val="none" w:sz="0" w:space="0" w:color="auto"/>
      </w:divBdr>
    </w:div>
    <w:div w:id="229653274">
      <w:bodyDiv w:val="1"/>
      <w:marLeft w:val="0"/>
      <w:marRight w:val="0"/>
      <w:marTop w:val="0"/>
      <w:marBottom w:val="0"/>
      <w:divBdr>
        <w:top w:val="none" w:sz="0" w:space="0" w:color="auto"/>
        <w:left w:val="none" w:sz="0" w:space="0" w:color="auto"/>
        <w:bottom w:val="none" w:sz="0" w:space="0" w:color="auto"/>
        <w:right w:val="none" w:sz="0" w:space="0" w:color="auto"/>
      </w:divBdr>
    </w:div>
    <w:div w:id="238714356">
      <w:bodyDiv w:val="1"/>
      <w:marLeft w:val="0"/>
      <w:marRight w:val="0"/>
      <w:marTop w:val="0"/>
      <w:marBottom w:val="0"/>
      <w:divBdr>
        <w:top w:val="none" w:sz="0" w:space="0" w:color="auto"/>
        <w:left w:val="none" w:sz="0" w:space="0" w:color="auto"/>
        <w:bottom w:val="none" w:sz="0" w:space="0" w:color="auto"/>
        <w:right w:val="none" w:sz="0" w:space="0" w:color="auto"/>
      </w:divBdr>
    </w:div>
    <w:div w:id="263193769">
      <w:bodyDiv w:val="1"/>
      <w:marLeft w:val="0"/>
      <w:marRight w:val="0"/>
      <w:marTop w:val="0"/>
      <w:marBottom w:val="0"/>
      <w:divBdr>
        <w:top w:val="none" w:sz="0" w:space="0" w:color="auto"/>
        <w:left w:val="none" w:sz="0" w:space="0" w:color="auto"/>
        <w:bottom w:val="none" w:sz="0" w:space="0" w:color="auto"/>
        <w:right w:val="none" w:sz="0" w:space="0" w:color="auto"/>
      </w:divBdr>
    </w:div>
    <w:div w:id="289359102">
      <w:bodyDiv w:val="1"/>
      <w:marLeft w:val="0"/>
      <w:marRight w:val="0"/>
      <w:marTop w:val="0"/>
      <w:marBottom w:val="0"/>
      <w:divBdr>
        <w:top w:val="none" w:sz="0" w:space="0" w:color="auto"/>
        <w:left w:val="none" w:sz="0" w:space="0" w:color="auto"/>
        <w:bottom w:val="none" w:sz="0" w:space="0" w:color="auto"/>
        <w:right w:val="none" w:sz="0" w:space="0" w:color="auto"/>
      </w:divBdr>
    </w:div>
    <w:div w:id="330570479">
      <w:bodyDiv w:val="1"/>
      <w:marLeft w:val="0"/>
      <w:marRight w:val="0"/>
      <w:marTop w:val="0"/>
      <w:marBottom w:val="0"/>
      <w:divBdr>
        <w:top w:val="none" w:sz="0" w:space="0" w:color="auto"/>
        <w:left w:val="none" w:sz="0" w:space="0" w:color="auto"/>
        <w:bottom w:val="none" w:sz="0" w:space="0" w:color="auto"/>
        <w:right w:val="none" w:sz="0" w:space="0" w:color="auto"/>
      </w:divBdr>
      <w:divsChild>
        <w:div w:id="1589924360">
          <w:marLeft w:val="0"/>
          <w:marRight w:val="0"/>
          <w:marTop w:val="0"/>
          <w:marBottom w:val="0"/>
          <w:divBdr>
            <w:top w:val="none" w:sz="0" w:space="0" w:color="auto"/>
            <w:left w:val="none" w:sz="0" w:space="0" w:color="auto"/>
            <w:bottom w:val="none" w:sz="0" w:space="0" w:color="auto"/>
            <w:right w:val="none" w:sz="0" w:space="0" w:color="auto"/>
          </w:divBdr>
          <w:divsChild>
            <w:div w:id="1295137165">
              <w:marLeft w:val="0"/>
              <w:marRight w:val="0"/>
              <w:marTop w:val="0"/>
              <w:marBottom w:val="0"/>
              <w:divBdr>
                <w:top w:val="none" w:sz="0" w:space="0" w:color="auto"/>
                <w:left w:val="none" w:sz="0" w:space="0" w:color="auto"/>
                <w:bottom w:val="none" w:sz="0" w:space="0" w:color="auto"/>
                <w:right w:val="none" w:sz="0" w:space="0" w:color="auto"/>
              </w:divBdr>
              <w:divsChild>
                <w:div w:id="1870529461">
                  <w:marLeft w:val="0"/>
                  <w:marRight w:val="0"/>
                  <w:marTop w:val="0"/>
                  <w:marBottom w:val="0"/>
                  <w:divBdr>
                    <w:top w:val="none" w:sz="0" w:space="0" w:color="auto"/>
                    <w:left w:val="none" w:sz="0" w:space="0" w:color="auto"/>
                    <w:bottom w:val="none" w:sz="0" w:space="0" w:color="auto"/>
                    <w:right w:val="none" w:sz="0" w:space="0" w:color="auto"/>
                  </w:divBdr>
                  <w:divsChild>
                    <w:div w:id="685446635">
                      <w:marLeft w:val="0"/>
                      <w:marRight w:val="0"/>
                      <w:marTop w:val="0"/>
                      <w:marBottom w:val="0"/>
                      <w:divBdr>
                        <w:top w:val="none" w:sz="0" w:space="0" w:color="auto"/>
                        <w:left w:val="none" w:sz="0" w:space="0" w:color="auto"/>
                        <w:bottom w:val="none" w:sz="0" w:space="0" w:color="auto"/>
                        <w:right w:val="none" w:sz="0" w:space="0" w:color="auto"/>
                      </w:divBdr>
                      <w:divsChild>
                        <w:div w:id="2120829718">
                          <w:marLeft w:val="0"/>
                          <w:marRight w:val="0"/>
                          <w:marTop w:val="15"/>
                          <w:marBottom w:val="0"/>
                          <w:divBdr>
                            <w:top w:val="none" w:sz="0" w:space="0" w:color="auto"/>
                            <w:left w:val="none" w:sz="0" w:space="0" w:color="auto"/>
                            <w:bottom w:val="none" w:sz="0" w:space="0" w:color="auto"/>
                            <w:right w:val="none" w:sz="0" w:space="0" w:color="auto"/>
                          </w:divBdr>
                          <w:divsChild>
                            <w:div w:id="131599050">
                              <w:marLeft w:val="0"/>
                              <w:marRight w:val="0"/>
                              <w:marTop w:val="0"/>
                              <w:marBottom w:val="0"/>
                              <w:divBdr>
                                <w:top w:val="none" w:sz="0" w:space="0" w:color="auto"/>
                                <w:left w:val="none" w:sz="0" w:space="0" w:color="auto"/>
                                <w:bottom w:val="none" w:sz="0" w:space="0" w:color="auto"/>
                                <w:right w:val="none" w:sz="0" w:space="0" w:color="auto"/>
                              </w:divBdr>
                              <w:divsChild>
                                <w:div w:id="905337548">
                                  <w:marLeft w:val="0"/>
                                  <w:marRight w:val="0"/>
                                  <w:marTop w:val="0"/>
                                  <w:marBottom w:val="0"/>
                                  <w:divBdr>
                                    <w:top w:val="none" w:sz="0" w:space="0" w:color="auto"/>
                                    <w:left w:val="none" w:sz="0" w:space="0" w:color="auto"/>
                                    <w:bottom w:val="none" w:sz="0" w:space="0" w:color="auto"/>
                                    <w:right w:val="none" w:sz="0" w:space="0" w:color="auto"/>
                                  </w:divBdr>
                                </w:div>
                                <w:div w:id="20038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769150">
      <w:bodyDiv w:val="1"/>
      <w:marLeft w:val="0"/>
      <w:marRight w:val="0"/>
      <w:marTop w:val="0"/>
      <w:marBottom w:val="0"/>
      <w:divBdr>
        <w:top w:val="none" w:sz="0" w:space="0" w:color="auto"/>
        <w:left w:val="none" w:sz="0" w:space="0" w:color="auto"/>
        <w:bottom w:val="none" w:sz="0" w:space="0" w:color="auto"/>
        <w:right w:val="none" w:sz="0" w:space="0" w:color="auto"/>
      </w:divBdr>
    </w:div>
    <w:div w:id="385301113">
      <w:bodyDiv w:val="1"/>
      <w:marLeft w:val="0"/>
      <w:marRight w:val="0"/>
      <w:marTop w:val="0"/>
      <w:marBottom w:val="0"/>
      <w:divBdr>
        <w:top w:val="none" w:sz="0" w:space="0" w:color="auto"/>
        <w:left w:val="none" w:sz="0" w:space="0" w:color="auto"/>
        <w:bottom w:val="none" w:sz="0" w:space="0" w:color="auto"/>
        <w:right w:val="none" w:sz="0" w:space="0" w:color="auto"/>
      </w:divBdr>
    </w:div>
    <w:div w:id="429469147">
      <w:bodyDiv w:val="1"/>
      <w:marLeft w:val="0"/>
      <w:marRight w:val="0"/>
      <w:marTop w:val="0"/>
      <w:marBottom w:val="0"/>
      <w:divBdr>
        <w:top w:val="none" w:sz="0" w:space="0" w:color="auto"/>
        <w:left w:val="none" w:sz="0" w:space="0" w:color="auto"/>
        <w:bottom w:val="none" w:sz="0" w:space="0" w:color="auto"/>
        <w:right w:val="none" w:sz="0" w:space="0" w:color="auto"/>
      </w:divBdr>
    </w:div>
    <w:div w:id="476531260">
      <w:bodyDiv w:val="1"/>
      <w:marLeft w:val="0"/>
      <w:marRight w:val="0"/>
      <w:marTop w:val="0"/>
      <w:marBottom w:val="0"/>
      <w:divBdr>
        <w:top w:val="none" w:sz="0" w:space="0" w:color="auto"/>
        <w:left w:val="none" w:sz="0" w:space="0" w:color="auto"/>
        <w:bottom w:val="none" w:sz="0" w:space="0" w:color="auto"/>
        <w:right w:val="none" w:sz="0" w:space="0" w:color="auto"/>
      </w:divBdr>
    </w:div>
    <w:div w:id="513807933">
      <w:bodyDiv w:val="1"/>
      <w:marLeft w:val="0"/>
      <w:marRight w:val="0"/>
      <w:marTop w:val="0"/>
      <w:marBottom w:val="0"/>
      <w:divBdr>
        <w:top w:val="none" w:sz="0" w:space="0" w:color="auto"/>
        <w:left w:val="none" w:sz="0" w:space="0" w:color="auto"/>
        <w:bottom w:val="none" w:sz="0" w:space="0" w:color="auto"/>
        <w:right w:val="none" w:sz="0" w:space="0" w:color="auto"/>
      </w:divBdr>
    </w:div>
    <w:div w:id="516777895">
      <w:bodyDiv w:val="1"/>
      <w:marLeft w:val="0"/>
      <w:marRight w:val="0"/>
      <w:marTop w:val="0"/>
      <w:marBottom w:val="0"/>
      <w:divBdr>
        <w:top w:val="none" w:sz="0" w:space="0" w:color="auto"/>
        <w:left w:val="none" w:sz="0" w:space="0" w:color="auto"/>
        <w:bottom w:val="none" w:sz="0" w:space="0" w:color="auto"/>
        <w:right w:val="none" w:sz="0" w:space="0" w:color="auto"/>
      </w:divBdr>
    </w:div>
    <w:div w:id="611982935">
      <w:bodyDiv w:val="1"/>
      <w:marLeft w:val="0"/>
      <w:marRight w:val="0"/>
      <w:marTop w:val="0"/>
      <w:marBottom w:val="0"/>
      <w:divBdr>
        <w:top w:val="none" w:sz="0" w:space="0" w:color="auto"/>
        <w:left w:val="none" w:sz="0" w:space="0" w:color="auto"/>
        <w:bottom w:val="none" w:sz="0" w:space="0" w:color="auto"/>
        <w:right w:val="none" w:sz="0" w:space="0" w:color="auto"/>
      </w:divBdr>
    </w:div>
    <w:div w:id="661082463">
      <w:bodyDiv w:val="1"/>
      <w:marLeft w:val="0"/>
      <w:marRight w:val="0"/>
      <w:marTop w:val="0"/>
      <w:marBottom w:val="0"/>
      <w:divBdr>
        <w:top w:val="none" w:sz="0" w:space="0" w:color="auto"/>
        <w:left w:val="none" w:sz="0" w:space="0" w:color="auto"/>
        <w:bottom w:val="none" w:sz="0" w:space="0" w:color="auto"/>
        <w:right w:val="none" w:sz="0" w:space="0" w:color="auto"/>
      </w:divBdr>
      <w:divsChild>
        <w:div w:id="1889294775">
          <w:marLeft w:val="0"/>
          <w:marRight w:val="0"/>
          <w:marTop w:val="0"/>
          <w:marBottom w:val="0"/>
          <w:divBdr>
            <w:top w:val="none" w:sz="0" w:space="0" w:color="auto"/>
            <w:left w:val="none" w:sz="0" w:space="0" w:color="auto"/>
            <w:bottom w:val="none" w:sz="0" w:space="0" w:color="auto"/>
            <w:right w:val="none" w:sz="0" w:space="0" w:color="auto"/>
          </w:divBdr>
          <w:divsChild>
            <w:div w:id="210115689">
              <w:marLeft w:val="0"/>
              <w:marRight w:val="0"/>
              <w:marTop w:val="0"/>
              <w:marBottom w:val="0"/>
              <w:divBdr>
                <w:top w:val="none" w:sz="0" w:space="0" w:color="auto"/>
                <w:left w:val="none" w:sz="0" w:space="0" w:color="auto"/>
                <w:bottom w:val="none" w:sz="0" w:space="0" w:color="auto"/>
                <w:right w:val="none" w:sz="0" w:space="0" w:color="auto"/>
              </w:divBdr>
              <w:divsChild>
                <w:div w:id="1031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3130">
      <w:bodyDiv w:val="1"/>
      <w:marLeft w:val="0"/>
      <w:marRight w:val="0"/>
      <w:marTop w:val="0"/>
      <w:marBottom w:val="0"/>
      <w:divBdr>
        <w:top w:val="none" w:sz="0" w:space="0" w:color="auto"/>
        <w:left w:val="none" w:sz="0" w:space="0" w:color="auto"/>
        <w:bottom w:val="none" w:sz="0" w:space="0" w:color="auto"/>
        <w:right w:val="none" w:sz="0" w:space="0" w:color="auto"/>
      </w:divBdr>
    </w:div>
    <w:div w:id="673999024">
      <w:bodyDiv w:val="1"/>
      <w:marLeft w:val="0"/>
      <w:marRight w:val="0"/>
      <w:marTop w:val="0"/>
      <w:marBottom w:val="0"/>
      <w:divBdr>
        <w:top w:val="none" w:sz="0" w:space="0" w:color="auto"/>
        <w:left w:val="none" w:sz="0" w:space="0" w:color="auto"/>
        <w:bottom w:val="none" w:sz="0" w:space="0" w:color="auto"/>
        <w:right w:val="none" w:sz="0" w:space="0" w:color="auto"/>
      </w:divBdr>
    </w:div>
    <w:div w:id="675352778">
      <w:bodyDiv w:val="1"/>
      <w:marLeft w:val="0"/>
      <w:marRight w:val="0"/>
      <w:marTop w:val="0"/>
      <w:marBottom w:val="0"/>
      <w:divBdr>
        <w:top w:val="none" w:sz="0" w:space="0" w:color="auto"/>
        <w:left w:val="none" w:sz="0" w:space="0" w:color="auto"/>
        <w:bottom w:val="none" w:sz="0" w:space="0" w:color="auto"/>
        <w:right w:val="none" w:sz="0" w:space="0" w:color="auto"/>
      </w:divBdr>
      <w:divsChild>
        <w:div w:id="1234386494">
          <w:marLeft w:val="0"/>
          <w:marRight w:val="0"/>
          <w:marTop w:val="0"/>
          <w:marBottom w:val="0"/>
          <w:divBdr>
            <w:top w:val="none" w:sz="0" w:space="0" w:color="auto"/>
            <w:left w:val="none" w:sz="0" w:space="0" w:color="auto"/>
            <w:bottom w:val="none" w:sz="0" w:space="0" w:color="auto"/>
            <w:right w:val="none" w:sz="0" w:space="0" w:color="auto"/>
          </w:divBdr>
          <w:divsChild>
            <w:div w:id="1595743212">
              <w:marLeft w:val="0"/>
              <w:marRight w:val="0"/>
              <w:marTop w:val="0"/>
              <w:marBottom w:val="0"/>
              <w:divBdr>
                <w:top w:val="none" w:sz="0" w:space="0" w:color="auto"/>
                <w:left w:val="none" w:sz="0" w:space="0" w:color="auto"/>
                <w:bottom w:val="none" w:sz="0" w:space="0" w:color="auto"/>
                <w:right w:val="none" w:sz="0" w:space="0" w:color="auto"/>
              </w:divBdr>
              <w:divsChild>
                <w:div w:id="20868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9297">
      <w:bodyDiv w:val="1"/>
      <w:marLeft w:val="0"/>
      <w:marRight w:val="0"/>
      <w:marTop w:val="0"/>
      <w:marBottom w:val="0"/>
      <w:divBdr>
        <w:top w:val="none" w:sz="0" w:space="0" w:color="auto"/>
        <w:left w:val="none" w:sz="0" w:space="0" w:color="auto"/>
        <w:bottom w:val="none" w:sz="0" w:space="0" w:color="auto"/>
        <w:right w:val="none" w:sz="0" w:space="0" w:color="auto"/>
      </w:divBdr>
    </w:div>
    <w:div w:id="681513605">
      <w:bodyDiv w:val="1"/>
      <w:marLeft w:val="0"/>
      <w:marRight w:val="0"/>
      <w:marTop w:val="0"/>
      <w:marBottom w:val="0"/>
      <w:divBdr>
        <w:top w:val="none" w:sz="0" w:space="0" w:color="auto"/>
        <w:left w:val="none" w:sz="0" w:space="0" w:color="auto"/>
        <w:bottom w:val="none" w:sz="0" w:space="0" w:color="auto"/>
        <w:right w:val="none" w:sz="0" w:space="0" w:color="auto"/>
      </w:divBdr>
    </w:div>
    <w:div w:id="683165347">
      <w:bodyDiv w:val="1"/>
      <w:marLeft w:val="0"/>
      <w:marRight w:val="0"/>
      <w:marTop w:val="0"/>
      <w:marBottom w:val="0"/>
      <w:divBdr>
        <w:top w:val="none" w:sz="0" w:space="0" w:color="auto"/>
        <w:left w:val="none" w:sz="0" w:space="0" w:color="auto"/>
        <w:bottom w:val="none" w:sz="0" w:space="0" w:color="auto"/>
        <w:right w:val="none" w:sz="0" w:space="0" w:color="auto"/>
      </w:divBdr>
    </w:div>
    <w:div w:id="721442957">
      <w:bodyDiv w:val="1"/>
      <w:marLeft w:val="0"/>
      <w:marRight w:val="0"/>
      <w:marTop w:val="0"/>
      <w:marBottom w:val="0"/>
      <w:divBdr>
        <w:top w:val="none" w:sz="0" w:space="0" w:color="auto"/>
        <w:left w:val="none" w:sz="0" w:space="0" w:color="auto"/>
        <w:bottom w:val="none" w:sz="0" w:space="0" w:color="auto"/>
        <w:right w:val="none" w:sz="0" w:space="0" w:color="auto"/>
      </w:divBdr>
    </w:div>
    <w:div w:id="749738589">
      <w:bodyDiv w:val="1"/>
      <w:marLeft w:val="0"/>
      <w:marRight w:val="0"/>
      <w:marTop w:val="0"/>
      <w:marBottom w:val="0"/>
      <w:divBdr>
        <w:top w:val="none" w:sz="0" w:space="0" w:color="auto"/>
        <w:left w:val="none" w:sz="0" w:space="0" w:color="auto"/>
        <w:bottom w:val="none" w:sz="0" w:space="0" w:color="auto"/>
        <w:right w:val="none" w:sz="0" w:space="0" w:color="auto"/>
      </w:divBdr>
    </w:div>
    <w:div w:id="754127327">
      <w:bodyDiv w:val="1"/>
      <w:marLeft w:val="0"/>
      <w:marRight w:val="0"/>
      <w:marTop w:val="0"/>
      <w:marBottom w:val="0"/>
      <w:divBdr>
        <w:top w:val="none" w:sz="0" w:space="0" w:color="auto"/>
        <w:left w:val="none" w:sz="0" w:space="0" w:color="auto"/>
        <w:bottom w:val="none" w:sz="0" w:space="0" w:color="auto"/>
        <w:right w:val="none" w:sz="0" w:space="0" w:color="auto"/>
      </w:divBdr>
    </w:div>
    <w:div w:id="772553848">
      <w:bodyDiv w:val="1"/>
      <w:marLeft w:val="0"/>
      <w:marRight w:val="0"/>
      <w:marTop w:val="0"/>
      <w:marBottom w:val="0"/>
      <w:divBdr>
        <w:top w:val="none" w:sz="0" w:space="0" w:color="auto"/>
        <w:left w:val="none" w:sz="0" w:space="0" w:color="auto"/>
        <w:bottom w:val="none" w:sz="0" w:space="0" w:color="auto"/>
        <w:right w:val="none" w:sz="0" w:space="0" w:color="auto"/>
      </w:divBdr>
    </w:div>
    <w:div w:id="803352941">
      <w:bodyDiv w:val="1"/>
      <w:marLeft w:val="0"/>
      <w:marRight w:val="0"/>
      <w:marTop w:val="0"/>
      <w:marBottom w:val="0"/>
      <w:divBdr>
        <w:top w:val="none" w:sz="0" w:space="0" w:color="auto"/>
        <w:left w:val="none" w:sz="0" w:space="0" w:color="auto"/>
        <w:bottom w:val="none" w:sz="0" w:space="0" w:color="auto"/>
        <w:right w:val="none" w:sz="0" w:space="0" w:color="auto"/>
      </w:divBdr>
    </w:div>
    <w:div w:id="840899111">
      <w:bodyDiv w:val="1"/>
      <w:marLeft w:val="0"/>
      <w:marRight w:val="0"/>
      <w:marTop w:val="0"/>
      <w:marBottom w:val="0"/>
      <w:divBdr>
        <w:top w:val="none" w:sz="0" w:space="0" w:color="auto"/>
        <w:left w:val="none" w:sz="0" w:space="0" w:color="auto"/>
        <w:bottom w:val="none" w:sz="0" w:space="0" w:color="auto"/>
        <w:right w:val="none" w:sz="0" w:space="0" w:color="auto"/>
      </w:divBdr>
    </w:div>
    <w:div w:id="861750072">
      <w:bodyDiv w:val="1"/>
      <w:marLeft w:val="0"/>
      <w:marRight w:val="0"/>
      <w:marTop w:val="0"/>
      <w:marBottom w:val="0"/>
      <w:divBdr>
        <w:top w:val="none" w:sz="0" w:space="0" w:color="auto"/>
        <w:left w:val="none" w:sz="0" w:space="0" w:color="auto"/>
        <w:bottom w:val="none" w:sz="0" w:space="0" w:color="auto"/>
        <w:right w:val="none" w:sz="0" w:space="0" w:color="auto"/>
      </w:divBdr>
    </w:div>
    <w:div w:id="893467723">
      <w:bodyDiv w:val="1"/>
      <w:marLeft w:val="0"/>
      <w:marRight w:val="0"/>
      <w:marTop w:val="0"/>
      <w:marBottom w:val="0"/>
      <w:divBdr>
        <w:top w:val="none" w:sz="0" w:space="0" w:color="auto"/>
        <w:left w:val="none" w:sz="0" w:space="0" w:color="auto"/>
        <w:bottom w:val="none" w:sz="0" w:space="0" w:color="auto"/>
        <w:right w:val="none" w:sz="0" w:space="0" w:color="auto"/>
      </w:divBdr>
    </w:div>
    <w:div w:id="912734879">
      <w:bodyDiv w:val="1"/>
      <w:marLeft w:val="0"/>
      <w:marRight w:val="0"/>
      <w:marTop w:val="0"/>
      <w:marBottom w:val="0"/>
      <w:divBdr>
        <w:top w:val="none" w:sz="0" w:space="0" w:color="auto"/>
        <w:left w:val="none" w:sz="0" w:space="0" w:color="auto"/>
        <w:bottom w:val="none" w:sz="0" w:space="0" w:color="auto"/>
        <w:right w:val="none" w:sz="0" w:space="0" w:color="auto"/>
      </w:divBdr>
    </w:div>
    <w:div w:id="975334955">
      <w:bodyDiv w:val="1"/>
      <w:marLeft w:val="0"/>
      <w:marRight w:val="0"/>
      <w:marTop w:val="0"/>
      <w:marBottom w:val="0"/>
      <w:divBdr>
        <w:top w:val="none" w:sz="0" w:space="0" w:color="auto"/>
        <w:left w:val="none" w:sz="0" w:space="0" w:color="auto"/>
        <w:bottom w:val="none" w:sz="0" w:space="0" w:color="auto"/>
        <w:right w:val="none" w:sz="0" w:space="0" w:color="auto"/>
      </w:divBdr>
    </w:div>
    <w:div w:id="987636229">
      <w:bodyDiv w:val="1"/>
      <w:marLeft w:val="0"/>
      <w:marRight w:val="0"/>
      <w:marTop w:val="0"/>
      <w:marBottom w:val="0"/>
      <w:divBdr>
        <w:top w:val="none" w:sz="0" w:space="0" w:color="auto"/>
        <w:left w:val="none" w:sz="0" w:space="0" w:color="auto"/>
        <w:bottom w:val="none" w:sz="0" w:space="0" w:color="auto"/>
        <w:right w:val="none" w:sz="0" w:space="0" w:color="auto"/>
      </w:divBdr>
    </w:div>
    <w:div w:id="999232045">
      <w:bodyDiv w:val="1"/>
      <w:marLeft w:val="0"/>
      <w:marRight w:val="0"/>
      <w:marTop w:val="0"/>
      <w:marBottom w:val="0"/>
      <w:divBdr>
        <w:top w:val="none" w:sz="0" w:space="0" w:color="auto"/>
        <w:left w:val="none" w:sz="0" w:space="0" w:color="auto"/>
        <w:bottom w:val="none" w:sz="0" w:space="0" w:color="auto"/>
        <w:right w:val="none" w:sz="0" w:space="0" w:color="auto"/>
      </w:divBdr>
    </w:div>
    <w:div w:id="1033380798">
      <w:bodyDiv w:val="1"/>
      <w:marLeft w:val="0"/>
      <w:marRight w:val="0"/>
      <w:marTop w:val="0"/>
      <w:marBottom w:val="0"/>
      <w:divBdr>
        <w:top w:val="none" w:sz="0" w:space="0" w:color="auto"/>
        <w:left w:val="none" w:sz="0" w:space="0" w:color="auto"/>
        <w:bottom w:val="none" w:sz="0" w:space="0" w:color="auto"/>
        <w:right w:val="none" w:sz="0" w:space="0" w:color="auto"/>
      </w:divBdr>
    </w:div>
    <w:div w:id="1065686011">
      <w:bodyDiv w:val="1"/>
      <w:marLeft w:val="0"/>
      <w:marRight w:val="0"/>
      <w:marTop w:val="0"/>
      <w:marBottom w:val="0"/>
      <w:divBdr>
        <w:top w:val="none" w:sz="0" w:space="0" w:color="auto"/>
        <w:left w:val="none" w:sz="0" w:space="0" w:color="auto"/>
        <w:bottom w:val="none" w:sz="0" w:space="0" w:color="auto"/>
        <w:right w:val="none" w:sz="0" w:space="0" w:color="auto"/>
      </w:divBdr>
    </w:div>
    <w:div w:id="1073091541">
      <w:bodyDiv w:val="1"/>
      <w:marLeft w:val="0"/>
      <w:marRight w:val="0"/>
      <w:marTop w:val="0"/>
      <w:marBottom w:val="0"/>
      <w:divBdr>
        <w:top w:val="none" w:sz="0" w:space="0" w:color="auto"/>
        <w:left w:val="none" w:sz="0" w:space="0" w:color="auto"/>
        <w:bottom w:val="none" w:sz="0" w:space="0" w:color="auto"/>
        <w:right w:val="none" w:sz="0" w:space="0" w:color="auto"/>
      </w:divBdr>
    </w:div>
    <w:div w:id="1086224712">
      <w:bodyDiv w:val="1"/>
      <w:marLeft w:val="0"/>
      <w:marRight w:val="0"/>
      <w:marTop w:val="0"/>
      <w:marBottom w:val="0"/>
      <w:divBdr>
        <w:top w:val="none" w:sz="0" w:space="0" w:color="auto"/>
        <w:left w:val="none" w:sz="0" w:space="0" w:color="auto"/>
        <w:bottom w:val="none" w:sz="0" w:space="0" w:color="auto"/>
        <w:right w:val="none" w:sz="0" w:space="0" w:color="auto"/>
      </w:divBdr>
    </w:div>
    <w:div w:id="1094546966">
      <w:bodyDiv w:val="1"/>
      <w:marLeft w:val="0"/>
      <w:marRight w:val="0"/>
      <w:marTop w:val="0"/>
      <w:marBottom w:val="0"/>
      <w:divBdr>
        <w:top w:val="none" w:sz="0" w:space="0" w:color="auto"/>
        <w:left w:val="none" w:sz="0" w:space="0" w:color="auto"/>
        <w:bottom w:val="none" w:sz="0" w:space="0" w:color="auto"/>
        <w:right w:val="none" w:sz="0" w:space="0" w:color="auto"/>
      </w:divBdr>
    </w:div>
    <w:div w:id="1120686999">
      <w:bodyDiv w:val="1"/>
      <w:marLeft w:val="0"/>
      <w:marRight w:val="0"/>
      <w:marTop w:val="0"/>
      <w:marBottom w:val="0"/>
      <w:divBdr>
        <w:top w:val="none" w:sz="0" w:space="0" w:color="auto"/>
        <w:left w:val="none" w:sz="0" w:space="0" w:color="auto"/>
        <w:bottom w:val="none" w:sz="0" w:space="0" w:color="auto"/>
        <w:right w:val="none" w:sz="0" w:space="0" w:color="auto"/>
      </w:divBdr>
    </w:div>
    <w:div w:id="1145319338">
      <w:bodyDiv w:val="1"/>
      <w:marLeft w:val="0"/>
      <w:marRight w:val="0"/>
      <w:marTop w:val="0"/>
      <w:marBottom w:val="0"/>
      <w:divBdr>
        <w:top w:val="none" w:sz="0" w:space="0" w:color="auto"/>
        <w:left w:val="none" w:sz="0" w:space="0" w:color="auto"/>
        <w:bottom w:val="none" w:sz="0" w:space="0" w:color="auto"/>
        <w:right w:val="none" w:sz="0" w:space="0" w:color="auto"/>
      </w:divBdr>
    </w:div>
    <w:div w:id="1150945173">
      <w:bodyDiv w:val="1"/>
      <w:marLeft w:val="0"/>
      <w:marRight w:val="0"/>
      <w:marTop w:val="0"/>
      <w:marBottom w:val="0"/>
      <w:divBdr>
        <w:top w:val="none" w:sz="0" w:space="0" w:color="auto"/>
        <w:left w:val="none" w:sz="0" w:space="0" w:color="auto"/>
        <w:bottom w:val="none" w:sz="0" w:space="0" w:color="auto"/>
        <w:right w:val="none" w:sz="0" w:space="0" w:color="auto"/>
      </w:divBdr>
    </w:div>
    <w:div w:id="1179126421">
      <w:bodyDiv w:val="1"/>
      <w:marLeft w:val="0"/>
      <w:marRight w:val="0"/>
      <w:marTop w:val="0"/>
      <w:marBottom w:val="0"/>
      <w:divBdr>
        <w:top w:val="none" w:sz="0" w:space="0" w:color="auto"/>
        <w:left w:val="none" w:sz="0" w:space="0" w:color="auto"/>
        <w:bottom w:val="none" w:sz="0" w:space="0" w:color="auto"/>
        <w:right w:val="none" w:sz="0" w:space="0" w:color="auto"/>
      </w:divBdr>
    </w:div>
    <w:div w:id="1202203470">
      <w:bodyDiv w:val="1"/>
      <w:marLeft w:val="0"/>
      <w:marRight w:val="0"/>
      <w:marTop w:val="0"/>
      <w:marBottom w:val="0"/>
      <w:divBdr>
        <w:top w:val="none" w:sz="0" w:space="0" w:color="auto"/>
        <w:left w:val="none" w:sz="0" w:space="0" w:color="auto"/>
        <w:bottom w:val="none" w:sz="0" w:space="0" w:color="auto"/>
        <w:right w:val="none" w:sz="0" w:space="0" w:color="auto"/>
      </w:divBdr>
    </w:div>
    <w:div w:id="1215044425">
      <w:bodyDiv w:val="1"/>
      <w:marLeft w:val="0"/>
      <w:marRight w:val="0"/>
      <w:marTop w:val="0"/>
      <w:marBottom w:val="0"/>
      <w:divBdr>
        <w:top w:val="none" w:sz="0" w:space="0" w:color="auto"/>
        <w:left w:val="none" w:sz="0" w:space="0" w:color="auto"/>
        <w:bottom w:val="none" w:sz="0" w:space="0" w:color="auto"/>
        <w:right w:val="none" w:sz="0" w:space="0" w:color="auto"/>
      </w:divBdr>
    </w:div>
    <w:div w:id="1286110185">
      <w:bodyDiv w:val="1"/>
      <w:marLeft w:val="0"/>
      <w:marRight w:val="0"/>
      <w:marTop w:val="0"/>
      <w:marBottom w:val="0"/>
      <w:divBdr>
        <w:top w:val="none" w:sz="0" w:space="0" w:color="auto"/>
        <w:left w:val="none" w:sz="0" w:space="0" w:color="auto"/>
        <w:bottom w:val="none" w:sz="0" w:space="0" w:color="auto"/>
        <w:right w:val="none" w:sz="0" w:space="0" w:color="auto"/>
      </w:divBdr>
    </w:div>
    <w:div w:id="1295404084">
      <w:bodyDiv w:val="1"/>
      <w:marLeft w:val="0"/>
      <w:marRight w:val="0"/>
      <w:marTop w:val="0"/>
      <w:marBottom w:val="0"/>
      <w:divBdr>
        <w:top w:val="none" w:sz="0" w:space="0" w:color="auto"/>
        <w:left w:val="none" w:sz="0" w:space="0" w:color="auto"/>
        <w:bottom w:val="none" w:sz="0" w:space="0" w:color="auto"/>
        <w:right w:val="none" w:sz="0" w:space="0" w:color="auto"/>
      </w:divBdr>
    </w:div>
    <w:div w:id="1359157189">
      <w:bodyDiv w:val="1"/>
      <w:marLeft w:val="0"/>
      <w:marRight w:val="0"/>
      <w:marTop w:val="0"/>
      <w:marBottom w:val="0"/>
      <w:divBdr>
        <w:top w:val="none" w:sz="0" w:space="0" w:color="auto"/>
        <w:left w:val="none" w:sz="0" w:space="0" w:color="auto"/>
        <w:bottom w:val="none" w:sz="0" w:space="0" w:color="auto"/>
        <w:right w:val="none" w:sz="0" w:space="0" w:color="auto"/>
      </w:divBdr>
      <w:divsChild>
        <w:div w:id="358703751">
          <w:marLeft w:val="0"/>
          <w:marRight w:val="0"/>
          <w:marTop w:val="0"/>
          <w:marBottom w:val="0"/>
          <w:divBdr>
            <w:top w:val="none" w:sz="0" w:space="0" w:color="auto"/>
            <w:left w:val="none" w:sz="0" w:space="0" w:color="auto"/>
            <w:bottom w:val="none" w:sz="0" w:space="0" w:color="auto"/>
            <w:right w:val="none" w:sz="0" w:space="0" w:color="auto"/>
          </w:divBdr>
        </w:div>
        <w:div w:id="1974750092">
          <w:marLeft w:val="0"/>
          <w:marRight w:val="0"/>
          <w:marTop w:val="0"/>
          <w:marBottom w:val="0"/>
          <w:divBdr>
            <w:top w:val="none" w:sz="0" w:space="0" w:color="auto"/>
            <w:left w:val="none" w:sz="0" w:space="0" w:color="auto"/>
            <w:bottom w:val="none" w:sz="0" w:space="0" w:color="auto"/>
            <w:right w:val="none" w:sz="0" w:space="0" w:color="auto"/>
          </w:divBdr>
        </w:div>
        <w:div w:id="1359771380">
          <w:marLeft w:val="0"/>
          <w:marRight w:val="0"/>
          <w:marTop w:val="0"/>
          <w:marBottom w:val="0"/>
          <w:divBdr>
            <w:top w:val="none" w:sz="0" w:space="0" w:color="auto"/>
            <w:left w:val="none" w:sz="0" w:space="0" w:color="auto"/>
            <w:bottom w:val="none" w:sz="0" w:space="0" w:color="auto"/>
            <w:right w:val="none" w:sz="0" w:space="0" w:color="auto"/>
          </w:divBdr>
        </w:div>
        <w:div w:id="206449895">
          <w:marLeft w:val="0"/>
          <w:marRight w:val="0"/>
          <w:marTop w:val="0"/>
          <w:marBottom w:val="0"/>
          <w:divBdr>
            <w:top w:val="none" w:sz="0" w:space="0" w:color="auto"/>
            <w:left w:val="none" w:sz="0" w:space="0" w:color="auto"/>
            <w:bottom w:val="none" w:sz="0" w:space="0" w:color="auto"/>
            <w:right w:val="none" w:sz="0" w:space="0" w:color="auto"/>
          </w:divBdr>
        </w:div>
        <w:div w:id="518083996">
          <w:marLeft w:val="0"/>
          <w:marRight w:val="0"/>
          <w:marTop w:val="0"/>
          <w:marBottom w:val="0"/>
          <w:divBdr>
            <w:top w:val="none" w:sz="0" w:space="0" w:color="auto"/>
            <w:left w:val="none" w:sz="0" w:space="0" w:color="auto"/>
            <w:bottom w:val="none" w:sz="0" w:space="0" w:color="auto"/>
            <w:right w:val="none" w:sz="0" w:space="0" w:color="auto"/>
          </w:divBdr>
        </w:div>
      </w:divsChild>
    </w:div>
    <w:div w:id="1366835317">
      <w:bodyDiv w:val="1"/>
      <w:marLeft w:val="0"/>
      <w:marRight w:val="0"/>
      <w:marTop w:val="0"/>
      <w:marBottom w:val="0"/>
      <w:divBdr>
        <w:top w:val="none" w:sz="0" w:space="0" w:color="auto"/>
        <w:left w:val="none" w:sz="0" w:space="0" w:color="auto"/>
        <w:bottom w:val="none" w:sz="0" w:space="0" w:color="auto"/>
        <w:right w:val="none" w:sz="0" w:space="0" w:color="auto"/>
      </w:divBdr>
    </w:div>
    <w:div w:id="1370644625">
      <w:bodyDiv w:val="1"/>
      <w:marLeft w:val="0"/>
      <w:marRight w:val="0"/>
      <w:marTop w:val="0"/>
      <w:marBottom w:val="0"/>
      <w:divBdr>
        <w:top w:val="none" w:sz="0" w:space="0" w:color="auto"/>
        <w:left w:val="none" w:sz="0" w:space="0" w:color="auto"/>
        <w:bottom w:val="none" w:sz="0" w:space="0" w:color="auto"/>
        <w:right w:val="none" w:sz="0" w:space="0" w:color="auto"/>
      </w:divBdr>
    </w:div>
    <w:div w:id="1384065979">
      <w:bodyDiv w:val="1"/>
      <w:marLeft w:val="0"/>
      <w:marRight w:val="0"/>
      <w:marTop w:val="0"/>
      <w:marBottom w:val="0"/>
      <w:divBdr>
        <w:top w:val="none" w:sz="0" w:space="0" w:color="auto"/>
        <w:left w:val="none" w:sz="0" w:space="0" w:color="auto"/>
        <w:bottom w:val="none" w:sz="0" w:space="0" w:color="auto"/>
        <w:right w:val="none" w:sz="0" w:space="0" w:color="auto"/>
      </w:divBdr>
      <w:divsChild>
        <w:div w:id="1157304266">
          <w:marLeft w:val="0"/>
          <w:marRight w:val="0"/>
          <w:marTop w:val="0"/>
          <w:marBottom w:val="0"/>
          <w:divBdr>
            <w:top w:val="none" w:sz="0" w:space="0" w:color="auto"/>
            <w:left w:val="none" w:sz="0" w:space="0" w:color="auto"/>
            <w:bottom w:val="none" w:sz="0" w:space="0" w:color="auto"/>
            <w:right w:val="none" w:sz="0" w:space="0" w:color="auto"/>
          </w:divBdr>
          <w:divsChild>
            <w:div w:id="9130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9324">
      <w:bodyDiv w:val="1"/>
      <w:marLeft w:val="0"/>
      <w:marRight w:val="0"/>
      <w:marTop w:val="0"/>
      <w:marBottom w:val="0"/>
      <w:divBdr>
        <w:top w:val="none" w:sz="0" w:space="0" w:color="auto"/>
        <w:left w:val="none" w:sz="0" w:space="0" w:color="auto"/>
        <w:bottom w:val="none" w:sz="0" w:space="0" w:color="auto"/>
        <w:right w:val="none" w:sz="0" w:space="0" w:color="auto"/>
      </w:divBdr>
    </w:div>
    <w:div w:id="1393506674">
      <w:bodyDiv w:val="1"/>
      <w:marLeft w:val="0"/>
      <w:marRight w:val="0"/>
      <w:marTop w:val="0"/>
      <w:marBottom w:val="0"/>
      <w:divBdr>
        <w:top w:val="none" w:sz="0" w:space="0" w:color="auto"/>
        <w:left w:val="none" w:sz="0" w:space="0" w:color="auto"/>
        <w:bottom w:val="none" w:sz="0" w:space="0" w:color="auto"/>
        <w:right w:val="none" w:sz="0" w:space="0" w:color="auto"/>
      </w:divBdr>
      <w:divsChild>
        <w:div w:id="1953704619">
          <w:marLeft w:val="0"/>
          <w:marRight w:val="0"/>
          <w:marTop w:val="0"/>
          <w:marBottom w:val="0"/>
          <w:divBdr>
            <w:top w:val="none" w:sz="0" w:space="0" w:color="auto"/>
            <w:left w:val="none" w:sz="0" w:space="0" w:color="auto"/>
            <w:bottom w:val="none" w:sz="0" w:space="0" w:color="auto"/>
            <w:right w:val="none" w:sz="0" w:space="0" w:color="auto"/>
          </w:divBdr>
        </w:div>
      </w:divsChild>
    </w:div>
    <w:div w:id="1445266982">
      <w:bodyDiv w:val="1"/>
      <w:marLeft w:val="0"/>
      <w:marRight w:val="0"/>
      <w:marTop w:val="0"/>
      <w:marBottom w:val="0"/>
      <w:divBdr>
        <w:top w:val="none" w:sz="0" w:space="0" w:color="auto"/>
        <w:left w:val="none" w:sz="0" w:space="0" w:color="auto"/>
        <w:bottom w:val="none" w:sz="0" w:space="0" w:color="auto"/>
        <w:right w:val="none" w:sz="0" w:space="0" w:color="auto"/>
      </w:divBdr>
    </w:div>
    <w:div w:id="1513907866">
      <w:bodyDiv w:val="1"/>
      <w:marLeft w:val="0"/>
      <w:marRight w:val="0"/>
      <w:marTop w:val="0"/>
      <w:marBottom w:val="0"/>
      <w:divBdr>
        <w:top w:val="none" w:sz="0" w:space="0" w:color="auto"/>
        <w:left w:val="none" w:sz="0" w:space="0" w:color="auto"/>
        <w:bottom w:val="none" w:sz="0" w:space="0" w:color="auto"/>
        <w:right w:val="none" w:sz="0" w:space="0" w:color="auto"/>
      </w:divBdr>
    </w:div>
    <w:div w:id="1515921952">
      <w:bodyDiv w:val="1"/>
      <w:marLeft w:val="0"/>
      <w:marRight w:val="0"/>
      <w:marTop w:val="0"/>
      <w:marBottom w:val="0"/>
      <w:divBdr>
        <w:top w:val="none" w:sz="0" w:space="0" w:color="auto"/>
        <w:left w:val="none" w:sz="0" w:space="0" w:color="auto"/>
        <w:bottom w:val="none" w:sz="0" w:space="0" w:color="auto"/>
        <w:right w:val="none" w:sz="0" w:space="0" w:color="auto"/>
      </w:divBdr>
    </w:div>
    <w:div w:id="1558204387">
      <w:bodyDiv w:val="1"/>
      <w:marLeft w:val="0"/>
      <w:marRight w:val="0"/>
      <w:marTop w:val="0"/>
      <w:marBottom w:val="0"/>
      <w:divBdr>
        <w:top w:val="none" w:sz="0" w:space="0" w:color="auto"/>
        <w:left w:val="none" w:sz="0" w:space="0" w:color="auto"/>
        <w:bottom w:val="none" w:sz="0" w:space="0" w:color="auto"/>
        <w:right w:val="none" w:sz="0" w:space="0" w:color="auto"/>
      </w:divBdr>
    </w:div>
    <w:div w:id="1570456446">
      <w:bodyDiv w:val="1"/>
      <w:marLeft w:val="0"/>
      <w:marRight w:val="0"/>
      <w:marTop w:val="0"/>
      <w:marBottom w:val="0"/>
      <w:divBdr>
        <w:top w:val="none" w:sz="0" w:space="0" w:color="auto"/>
        <w:left w:val="none" w:sz="0" w:space="0" w:color="auto"/>
        <w:bottom w:val="none" w:sz="0" w:space="0" w:color="auto"/>
        <w:right w:val="none" w:sz="0" w:space="0" w:color="auto"/>
      </w:divBdr>
      <w:divsChild>
        <w:div w:id="940920463">
          <w:marLeft w:val="0"/>
          <w:marRight w:val="0"/>
          <w:marTop w:val="0"/>
          <w:marBottom w:val="0"/>
          <w:divBdr>
            <w:top w:val="none" w:sz="0" w:space="0" w:color="auto"/>
            <w:left w:val="none" w:sz="0" w:space="0" w:color="auto"/>
            <w:bottom w:val="none" w:sz="0" w:space="0" w:color="auto"/>
            <w:right w:val="none" w:sz="0" w:space="0" w:color="auto"/>
          </w:divBdr>
        </w:div>
      </w:divsChild>
    </w:div>
    <w:div w:id="1619415570">
      <w:bodyDiv w:val="1"/>
      <w:marLeft w:val="0"/>
      <w:marRight w:val="0"/>
      <w:marTop w:val="0"/>
      <w:marBottom w:val="0"/>
      <w:divBdr>
        <w:top w:val="none" w:sz="0" w:space="0" w:color="auto"/>
        <w:left w:val="none" w:sz="0" w:space="0" w:color="auto"/>
        <w:bottom w:val="none" w:sz="0" w:space="0" w:color="auto"/>
        <w:right w:val="none" w:sz="0" w:space="0" w:color="auto"/>
      </w:divBdr>
    </w:div>
    <w:div w:id="1629162989">
      <w:bodyDiv w:val="1"/>
      <w:marLeft w:val="0"/>
      <w:marRight w:val="0"/>
      <w:marTop w:val="0"/>
      <w:marBottom w:val="0"/>
      <w:divBdr>
        <w:top w:val="none" w:sz="0" w:space="0" w:color="auto"/>
        <w:left w:val="none" w:sz="0" w:space="0" w:color="auto"/>
        <w:bottom w:val="none" w:sz="0" w:space="0" w:color="auto"/>
        <w:right w:val="none" w:sz="0" w:space="0" w:color="auto"/>
      </w:divBdr>
    </w:div>
    <w:div w:id="1657109980">
      <w:bodyDiv w:val="1"/>
      <w:marLeft w:val="0"/>
      <w:marRight w:val="0"/>
      <w:marTop w:val="0"/>
      <w:marBottom w:val="0"/>
      <w:divBdr>
        <w:top w:val="none" w:sz="0" w:space="0" w:color="auto"/>
        <w:left w:val="none" w:sz="0" w:space="0" w:color="auto"/>
        <w:bottom w:val="none" w:sz="0" w:space="0" w:color="auto"/>
        <w:right w:val="none" w:sz="0" w:space="0" w:color="auto"/>
      </w:divBdr>
    </w:div>
    <w:div w:id="1698198559">
      <w:bodyDiv w:val="1"/>
      <w:marLeft w:val="0"/>
      <w:marRight w:val="0"/>
      <w:marTop w:val="0"/>
      <w:marBottom w:val="0"/>
      <w:divBdr>
        <w:top w:val="none" w:sz="0" w:space="0" w:color="auto"/>
        <w:left w:val="none" w:sz="0" w:space="0" w:color="auto"/>
        <w:bottom w:val="none" w:sz="0" w:space="0" w:color="auto"/>
        <w:right w:val="none" w:sz="0" w:space="0" w:color="auto"/>
      </w:divBdr>
    </w:div>
    <w:div w:id="1741443327">
      <w:bodyDiv w:val="1"/>
      <w:marLeft w:val="0"/>
      <w:marRight w:val="0"/>
      <w:marTop w:val="0"/>
      <w:marBottom w:val="0"/>
      <w:divBdr>
        <w:top w:val="none" w:sz="0" w:space="0" w:color="auto"/>
        <w:left w:val="none" w:sz="0" w:space="0" w:color="auto"/>
        <w:bottom w:val="none" w:sz="0" w:space="0" w:color="auto"/>
        <w:right w:val="none" w:sz="0" w:space="0" w:color="auto"/>
      </w:divBdr>
    </w:div>
    <w:div w:id="1807579810">
      <w:bodyDiv w:val="1"/>
      <w:marLeft w:val="0"/>
      <w:marRight w:val="0"/>
      <w:marTop w:val="0"/>
      <w:marBottom w:val="0"/>
      <w:divBdr>
        <w:top w:val="none" w:sz="0" w:space="0" w:color="auto"/>
        <w:left w:val="none" w:sz="0" w:space="0" w:color="auto"/>
        <w:bottom w:val="none" w:sz="0" w:space="0" w:color="auto"/>
        <w:right w:val="none" w:sz="0" w:space="0" w:color="auto"/>
      </w:divBdr>
    </w:div>
    <w:div w:id="1857038659">
      <w:bodyDiv w:val="1"/>
      <w:marLeft w:val="0"/>
      <w:marRight w:val="0"/>
      <w:marTop w:val="0"/>
      <w:marBottom w:val="0"/>
      <w:divBdr>
        <w:top w:val="none" w:sz="0" w:space="0" w:color="auto"/>
        <w:left w:val="none" w:sz="0" w:space="0" w:color="auto"/>
        <w:bottom w:val="none" w:sz="0" w:space="0" w:color="auto"/>
        <w:right w:val="none" w:sz="0" w:space="0" w:color="auto"/>
      </w:divBdr>
    </w:div>
    <w:div w:id="1913543456">
      <w:bodyDiv w:val="1"/>
      <w:marLeft w:val="0"/>
      <w:marRight w:val="0"/>
      <w:marTop w:val="0"/>
      <w:marBottom w:val="0"/>
      <w:divBdr>
        <w:top w:val="none" w:sz="0" w:space="0" w:color="auto"/>
        <w:left w:val="none" w:sz="0" w:space="0" w:color="auto"/>
        <w:bottom w:val="none" w:sz="0" w:space="0" w:color="auto"/>
        <w:right w:val="none" w:sz="0" w:space="0" w:color="auto"/>
      </w:divBdr>
    </w:div>
    <w:div w:id="1935279282">
      <w:bodyDiv w:val="1"/>
      <w:marLeft w:val="0"/>
      <w:marRight w:val="0"/>
      <w:marTop w:val="0"/>
      <w:marBottom w:val="0"/>
      <w:divBdr>
        <w:top w:val="none" w:sz="0" w:space="0" w:color="auto"/>
        <w:left w:val="none" w:sz="0" w:space="0" w:color="auto"/>
        <w:bottom w:val="none" w:sz="0" w:space="0" w:color="auto"/>
        <w:right w:val="none" w:sz="0" w:space="0" w:color="auto"/>
      </w:divBdr>
    </w:div>
    <w:div w:id="2022465026">
      <w:bodyDiv w:val="1"/>
      <w:marLeft w:val="0"/>
      <w:marRight w:val="0"/>
      <w:marTop w:val="0"/>
      <w:marBottom w:val="0"/>
      <w:divBdr>
        <w:top w:val="none" w:sz="0" w:space="0" w:color="auto"/>
        <w:left w:val="none" w:sz="0" w:space="0" w:color="auto"/>
        <w:bottom w:val="none" w:sz="0" w:space="0" w:color="auto"/>
        <w:right w:val="none" w:sz="0" w:space="0" w:color="auto"/>
      </w:divBdr>
    </w:div>
    <w:div w:id="2031249233">
      <w:bodyDiv w:val="1"/>
      <w:marLeft w:val="0"/>
      <w:marRight w:val="0"/>
      <w:marTop w:val="0"/>
      <w:marBottom w:val="0"/>
      <w:divBdr>
        <w:top w:val="none" w:sz="0" w:space="0" w:color="auto"/>
        <w:left w:val="none" w:sz="0" w:space="0" w:color="auto"/>
        <w:bottom w:val="none" w:sz="0" w:space="0" w:color="auto"/>
        <w:right w:val="none" w:sz="0" w:space="0" w:color="auto"/>
      </w:divBdr>
    </w:div>
    <w:div w:id="2050372291">
      <w:bodyDiv w:val="1"/>
      <w:marLeft w:val="0"/>
      <w:marRight w:val="0"/>
      <w:marTop w:val="0"/>
      <w:marBottom w:val="0"/>
      <w:divBdr>
        <w:top w:val="none" w:sz="0" w:space="0" w:color="auto"/>
        <w:left w:val="none" w:sz="0" w:space="0" w:color="auto"/>
        <w:bottom w:val="none" w:sz="0" w:space="0" w:color="auto"/>
        <w:right w:val="none" w:sz="0" w:space="0" w:color="auto"/>
      </w:divBdr>
    </w:div>
    <w:div w:id="2079745394">
      <w:bodyDiv w:val="1"/>
      <w:marLeft w:val="0"/>
      <w:marRight w:val="0"/>
      <w:marTop w:val="0"/>
      <w:marBottom w:val="0"/>
      <w:divBdr>
        <w:top w:val="none" w:sz="0" w:space="0" w:color="auto"/>
        <w:left w:val="none" w:sz="0" w:space="0" w:color="auto"/>
        <w:bottom w:val="none" w:sz="0" w:space="0" w:color="auto"/>
        <w:right w:val="none" w:sz="0" w:space="0" w:color="auto"/>
      </w:divBdr>
    </w:div>
    <w:div w:id="2080320917">
      <w:bodyDiv w:val="1"/>
      <w:marLeft w:val="0"/>
      <w:marRight w:val="0"/>
      <w:marTop w:val="0"/>
      <w:marBottom w:val="0"/>
      <w:divBdr>
        <w:top w:val="none" w:sz="0" w:space="0" w:color="auto"/>
        <w:left w:val="none" w:sz="0" w:space="0" w:color="auto"/>
        <w:bottom w:val="none" w:sz="0" w:space="0" w:color="auto"/>
        <w:right w:val="none" w:sz="0" w:space="0" w:color="auto"/>
      </w:divBdr>
    </w:div>
    <w:div w:id="2082942918">
      <w:bodyDiv w:val="1"/>
      <w:marLeft w:val="0"/>
      <w:marRight w:val="0"/>
      <w:marTop w:val="0"/>
      <w:marBottom w:val="0"/>
      <w:divBdr>
        <w:top w:val="none" w:sz="0" w:space="0" w:color="auto"/>
        <w:left w:val="none" w:sz="0" w:space="0" w:color="auto"/>
        <w:bottom w:val="none" w:sz="0" w:space="0" w:color="auto"/>
        <w:right w:val="none" w:sz="0" w:space="0" w:color="auto"/>
      </w:divBdr>
    </w:div>
    <w:div w:id="2088456715">
      <w:bodyDiv w:val="1"/>
      <w:marLeft w:val="0"/>
      <w:marRight w:val="0"/>
      <w:marTop w:val="0"/>
      <w:marBottom w:val="0"/>
      <w:divBdr>
        <w:top w:val="none" w:sz="0" w:space="0" w:color="auto"/>
        <w:left w:val="none" w:sz="0" w:space="0" w:color="auto"/>
        <w:bottom w:val="none" w:sz="0" w:space="0" w:color="auto"/>
        <w:right w:val="none" w:sz="0" w:space="0" w:color="auto"/>
      </w:divBdr>
    </w:div>
    <w:div w:id="21061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r.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2688-C8CC-480D-8F12-212A37F3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2228</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Kaie Tobreluts</cp:lastModifiedBy>
  <cp:revision>77</cp:revision>
  <dcterms:created xsi:type="dcterms:W3CDTF">2022-04-27T13:46:00Z</dcterms:created>
  <dcterms:modified xsi:type="dcterms:W3CDTF">2025-09-17T15:17:00Z</dcterms:modified>
</cp:coreProperties>
</file>